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EF3" w:rsidRPr="0068578E" w:rsidRDefault="00E47EF3" w:rsidP="00E47EF3">
      <w:pPr>
        <w:pStyle w:val="Heading1"/>
        <w:pBdr>
          <w:top w:val="single" w:sz="4" w:space="1" w:color="auto"/>
          <w:left w:val="single" w:sz="4" w:space="4" w:color="auto"/>
          <w:bottom w:val="single" w:sz="4" w:space="1" w:color="auto"/>
          <w:right w:val="single" w:sz="4" w:space="4" w:color="auto"/>
        </w:pBdr>
        <w:tabs>
          <w:tab w:val="left" w:pos="2700"/>
        </w:tabs>
        <w:jc w:val="center"/>
        <w:rPr>
          <w:sz w:val="36"/>
          <w:szCs w:val="36"/>
        </w:rPr>
      </w:pPr>
      <w:bookmarkStart w:id="0" w:name="_Toc69029917"/>
      <w:bookmarkStart w:id="1" w:name="_GoBack"/>
      <w:bookmarkEnd w:id="1"/>
      <w:r w:rsidRPr="0068578E">
        <w:rPr>
          <w:sz w:val="36"/>
          <w:szCs w:val="36"/>
        </w:rPr>
        <w:t>Reporting Instrument</w:t>
      </w:r>
      <w:bookmarkEnd w:id="0"/>
    </w:p>
    <w:p w:rsidR="00E47EF3" w:rsidRPr="0068578E" w:rsidRDefault="00E47EF3" w:rsidP="00E47EF3">
      <w:pPr>
        <w:pStyle w:val="BodyText"/>
        <w:rPr>
          <w:b/>
          <w:bCs/>
        </w:rPr>
      </w:pPr>
    </w:p>
    <w:p w:rsidR="00E47EF3" w:rsidRPr="0068578E" w:rsidRDefault="00E47EF3" w:rsidP="00E47EF3">
      <w:pPr>
        <w:pStyle w:val="BodyText"/>
        <w:ind w:left="5760"/>
      </w:pPr>
      <w:r w:rsidRPr="0068578E">
        <w:t xml:space="preserve">OMB Control Number:  </w:t>
      </w:r>
      <w:r w:rsidR="00C7311E" w:rsidRPr="00C7311E">
        <w:t>0985-0061</w:t>
      </w:r>
    </w:p>
    <w:p w:rsidR="00E47EF3" w:rsidRPr="0068578E" w:rsidRDefault="00E47EF3" w:rsidP="00E47EF3">
      <w:pPr>
        <w:pStyle w:val="BodyText"/>
        <w:ind w:left="2880"/>
        <w:rPr>
          <w:b/>
          <w:bCs/>
        </w:rPr>
      </w:pPr>
      <w:r w:rsidRPr="0068578E">
        <w:tab/>
      </w:r>
      <w:r w:rsidRPr="0068578E">
        <w:tab/>
      </w:r>
      <w:r w:rsidRPr="0068578E">
        <w:tab/>
      </w:r>
      <w:r w:rsidRPr="0068578E">
        <w:tab/>
        <w:t xml:space="preserve">Expiration Date:  </w:t>
      </w:r>
      <w:r w:rsidR="00C7311E">
        <w:t>January</w:t>
      </w:r>
      <w:r w:rsidRPr="0068578E">
        <w:t xml:space="preserve"> 3</w:t>
      </w:r>
      <w:r w:rsidR="00C7311E">
        <w:t>1</w:t>
      </w:r>
      <w:r w:rsidRPr="0068578E">
        <w:t xml:space="preserve">, </w:t>
      </w:r>
      <w:r w:rsidR="00C7311E">
        <w:t>2022</w:t>
      </w:r>
    </w:p>
    <w:p w:rsidR="00E47EF3" w:rsidRPr="0068578E" w:rsidRDefault="00E47EF3" w:rsidP="00E47EF3">
      <w:pPr>
        <w:rPr>
          <w:b/>
          <w:bCs/>
        </w:rPr>
      </w:pPr>
      <w:r w:rsidRPr="0068578E">
        <w:rPr>
          <w:b/>
          <w:bCs/>
        </w:rPr>
        <w:tab/>
      </w:r>
    </w:p>
    <w:p w:rsidR="00E47EF3" w:rsidRPr="0068578E" w:rsidRDefault="00E47EF3" w:rsidP="00E47EF3"/>
    <w:p w:rsidR="00E47EF3" w:rsidRPr="0068578E" w:rsidRDefault="00E47EF3" w:rsidP="00E47EF3">
      <w:pPr>
        <w:pStyle w:val="BodyText"/>
        <w:jc w:val="center"/>
        <w:rPr>
          <w:b/>
          <w:bCs/>
        </w:rPr>
      </w:pPr>
    </w:p>
    <w:p w:rsidR="00E47EF3" w:rsidRPr="0068578E" w:rsidRDefault="00E47EF3" w:rsidP="00E47EF3">
      <w:pPr>
        <w:pStyle w:val="BodyText"/>
        <w:jc w:val="center"/>
        <w:rPr>
          <w:b/>
          <w:bCs/>
        </w:rPr>
      </w:pPr>
    </w:p>
    <w:p w:rsidR="00E47EF3" w:rsidRPr="0068578E" w:rsidRDefault="00E47EF3" w:rsidP="00E47EF3">
      <w:pPr>
        <w:pStyle w:val="BodyText"/>
        <w:jc w:val="center"/>
        <w:rPr>
          <w:b/>
          <w:bCs/>
        </w:rPr>
      </w:pPr>
    </w:p>
    <w:p w:rsidR="00E47EF3" w:rsidRPr="000B0315" w:rsidRDefault="000B0315" w:rsidP="00E47EF3">
      <w:pPr>
        <w:jc w:val="center"/>
        <w:rPr>
          <w:b/>
          <w:bCs/>
          <w:sz w:val="44"/>
          <w:szCs w:val="44"/>
        </w:rPr>
      </w:pPr>
      <w:r w:rsidRPr="000B0315">
        <w:rPr>
          <w:sz w:val="52"/>
          <w:szCs w:val="54"/>
        </w:rPr>
        <w:t>CIL Program Project Performance Report</w:t>
      </w:r>
    </w:p>
    <w:p w:rsidR="00E47EF3" w:rsidRPr="0068578E" w:rsidRDefault="00E47EF3" w:rsidP="00E47EF3">
      <w:pPr>
        <w:jc w:val="center"/>
        <w:rPr>
          <w:sz w:val="44"/>
          <w:szCs w:val="44"/>
        </w:rPr>
      </w:pPr>
      <w:r w:rsidRPr="0068578E">
        <w:rPr>
          <w:b/>
          <w:bCs/>
          <w:sz w:val="28"/>
          <w:szCs w:val="28"/>
        </w:rPr>
        <w:t>(To be completed by Centers for Independent Living)</w:t>
      </w:r>
      <w:r w:rsidRPr="0068578E">
        <w:rPr>
          <w:sz w:val="44"/>
          <w:szCs w:val="44"/>
        </w:rPr>
        <w:t xml:space="preserve"> </w:t>
      </w:r>
    </w:p>
    <w:p w:rsidR="00E47EF3" w:rsidRPr="0068578E" w:rsidRDefault="00E47EF3" w:rsidP="00E47EF3">
      <w:pPr>
        <w:jc w:val="center"/>
      </w:pPr>
    </w:p>
    <w:p w:rsidR="00E47EF3" w:rsidRPr="0068578E" w:rsidRDefault="00E47EF3" w:rsidP="00E47EF3"/>
    <w:p w:rsidR="00E47EF3" w:rsidRPr="0068578E" w:rsidRDefault="00E47EF3" w:rsidP="00E47EF3">
      <w:pPr>
        <w:pStyle w:val="Heading3"/>
        <w:spacing w:line="360" w:lineRule="auto"/>
        <w:rPr>
          <w:rFonts w:ascii="Times New Roman" w:hAnsi="Times New Roman"/>
        </w:rPr>
      </w:pPr>
    </w:p>
    <w:p w:rsidR="00E47EF3" w:rsidRPr="0068578E" w:rsidRDefault="00E47EF3" w:rsidP="00E47EF3">
      <w:pPr>
        <w:pStyle w:val="Heading3"/>
        <w:spacing w:line="360" w:lineRule="auto"/>
        <w:rPr>
          <w:rFonts w:ascii="Times New Roman" w:hAnsi="Times New Roman"/>
          <w:color w:val="000000" w:themeColor="text1"/>
        </w:rPr>
      </w:pPr>
      <w:r w:rsidRPr="0068578E">
        <w:rPr>
          <w:rFonts w:ascii="Times New Roman" w:hAnsi="Times New Roman"/>
          <w:color w:val="000000" w:themeColor="text1"/>
        </w:rPr>
        <w:t>Fiscal Year: 2020</w:t>
      </w:r>
    </w:p>
    <w:p w:rsidR="00E47EF3" w:rsidRPr="0068578E" w:rsidRDefault="00E47EF3" w:rsidP="00E47EF3">
      <w:pPr>
        <w:pStyle w:val="Heading3"/>
        <w:spacing w:line="360" w:lineRule="auto"/>
        <w:rPr>
          <w:rFonts w:ascii="Times New Roman" w:hAnsi="Times New Roman"/>
          <w:color w:val="000000" w:themeColor="text1"/>
        </w:rPr>
      </w:pPr>
      <w:r w:rsidRPr="0068578E">
        <w:rPr>
          <w:rFonts w:ascii="Times New Roman" w:hAnsi="Times New Roman"/>
          <w:color w:val="000000" w:themeColor="text1"/>
        </w:rPr>
        <w:t>Grant #: 2005IAILCL</w:t>
      </w:r>
    </w:p>
    <w:p w:rsidR="00E47EF3" w:rsidRPr="0068578E" w:rsidRDefault="00E47EF3" w:rsidP="00E47EF3">
      <w:pPr>
        <w:spacing w:line="360" w:lineRule="auto"/>
        <w:rPr>
          <w:b/>
          <w:bCs/>
        </w:rPr>
      </w:pPr>
      <w:r w:rsidRPr="0068578E">
        <w:rPr>
          <w:b/>
          <w:bCs/>
        </w:rPr>
        <w:t>Name of Center: League of Human Dignity Southwest Iowa Center for Independent Living</w:t>
      </w:r>
    </w:p>
    <w:p w:rsidR="00E47EF3" w:rsidRPr="0068578E" w:rsidRDefault="00E47EF3" w:rsidP="00E47EF3">
      <w:pPr>
        <w:spacing w:line="360" w:lineRule="auto"/>
        <w:rPr>
          <w:b/>
          <w:bCs/>
        </w:rPr>
      </w:pPr>
      <w:r w:rsidRPr="0068578E">
        <w:rPr>
          <w:b/>
          <w:bCs/>
        </w:rPr>
        <w:t>Acronym for Center (if applicable): SWIL</w:t>
      </w:r>
    </w:p>
    <w:p w:rsidR="00E47EF3" w:rsidRPr="0068578E" w:rsidRDefault="00E47EF3" w:rsidP="00E47EF3">
      <w:pPr>
        <w:spacing w:line="360" w:lineRule="auto"/>
        <w:rPr>
          <w:b/>
          <w:bCs/>
        </w:rPr>
      </w:pPr>
      <w:r w:rsidRPr="0068578E">
        <w:rPr>
          <w:b/>
          <w:bCs/>
        </w:rPr>
        <w:t>State: IA</w:t>
      </w:r>
    </w:p>
    <w:p w:rsidR="00E47EF3" w:rsidRDefault="00E47EF3" w:rsidP="00E47EF3">
      <w:pPr>
        <w:spacing w:line="360" w:lineRule="auto"/>
        <w:rPr>
          <w:b/>
          <w:bCs/>
        </w:rPr>
      </w:pPr>
      <w:r w:rsidRPr="0068578E">
        <w:rPr>
          <w:b/>
          <w:bCs/>
        </w:rPr>
        <w:t>Counties Served: Cass (IA), Fremont (IA), Harrison (IA), Mills (IA), Page (IA), Pottawattamie (IA), Shelby (IA)</w:t>
      </w:r>
    </w:p>
    <w:p w:rsidR="00990A8F" w:rsidRPr="0068578E" w:rsidRDefault="00990A8F" w:rsidP="00E47EF3">
      <w:pPr>
        <w:spacing w:line="360" w:lineRule="auto"/>
        <w:rPr>
          <w:b/>
          <w:bCs/>
        </w:rPr>
      </w:pPr>
    </w:p>
    <w:p w:rsidR="00990A8F" w:rsidRDefault="00990A8F" w:rsidP="00990A8F">
      <w:pPr>
        <w:spacing w:after="200" w:line="276" w:lineRule="auto"/>
        <w:rPr>
          <w:b/>
          <w:bCs/>
        </w:rPr>
        <w:sectPr w:rsidR="00990A8F">
          <w:pgSz w:w="12240" w:h="15840"/>
          <w:pgMar w:top="1440" w:right="1440" w:bottom="1440" w:left="1440" w:header="720" w:footer="720" w:gutter="0"/>
          <w:cols w:space="720"/>
          <w:docGrid w:linePitch="360"/>
        </w:sectPr>
      </w:pPr>
    </w:p>
    <w:p w:rsidR="00627AD7" w:rsidRPr="0068578E" w:rsidRDefault="00627AD7" w:rsidP="00E47EF3">
      <w:pPr>
        <w:spacing w:line="360" w:lineRule="auto"/>
        <w:rPr>
          <w:b/>
          <w:bCs/>
        </w:rPr>
      </w:pPr>
    </w:p>
    <w:p w:rsidR="00E47EF3" w:rsidRPr="0068578E" w:rsidRDefault="00E47EF3" w:rsidP="00E47EF3">
      <w:pPr>
        <w:autoSpaceDE w:val="0"/>
        <w:autoSpaceDN w:val="0"/>
        <w:adjustRightInd w:val="0"/>
        <w:rPr>
          <w:b/>
          <w:bCs/>
          <w:sz w:val="32"/>
          <w:szCs w:val="32"/>
        </w:rPr>
      </w:pPr>
      <w:r w:rsidRPr="0068578E">
        <w:rPr>
          <w:b/>
          <w:bCs/>
          <w:sz w:val="32"/>
          <w:szCs w:val="32"/>
        </w:rPr>
        <w:t>SECTION 1 - GENERAL FUNDING INFORMATION</w:t>
      </w:r>
    </w:p>
    <w:p w:rsidR="00E47EF3" w:rsidRPr="0068578E" w:rsidRDefault="00E47EF3" w:rsidP="00E47EF3">
      <w:pPr>
        <w:autoSpaceDE w:val="0"/>
        <w:autoSpaceDN w:val="0"/>
        <w:adjustRightInd w:val="0"/>
      </w:pPr>
      <w:r w:rsidRPr="0068578E">
        <w:t>Section 725(c)(8)(D) of the Act</w:t>
      </w:r>
    </w:p>
    <w:p w:rsidR="0068578E" w:rsidRPr="0068578E" w:rsidRDefault="0068578E" w:rsidP="00E47EF3">
      <w:pPr>
        <w:autoSpaceDE w:val="0"/>
        <w:autoSpaceDN w:val="0"/>
        <w:adjustRightInd w:val="0"/>
      </w:pPr>
    </w:p>
    <w:p w:rsidR="00E47EF3" w:rsidRPr="0068578E" w:rsidRDefault="00E47EF3" w:rsidP="00E47EF3">
      <w:r w:rsidRPr="0068578E">
        <w:t>Indicate the amount received by the CIL as per each funding source. Enter '0' for none.</w:t>
      </w:r>
    </w:p>
    <w:p w:rsidR="00E47EF3" w:rsidRPr="0068578E" w:rsidRDefault="00E47EF3" w:rsidP="0068578E">
      <w:pPr>
        <w:pStyle w:val="Heading3"/>
        <w:rPr>
          <w:rFonts w:ascii="Times New Roman" w:hAnsi="Times New Roman"/>
          <w:color w:val="auto"/>
        </w:rPr>
      </w:pPr>
      <w:r w:rsidRPr="0068578E">
        <w:rPr>
          <w:rFonts w:ascii="Times New Roman" w:hAnsi="Times New Roman"/>
          <w:color w:val="auto"/>
        </w:rPr>
        <w:t>Item 1.1.1 - All Federal Funds Received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top w:w="144" w:type="dxa"/>
          <w:left w:w="115" w:type="dxa"/>
          <w:bottom w:w="29" w:type="dxa"/>
          <w:right w:w="115" w:type="dxa"/>
        </w:tblCellMar>
        <w:tblLook w:val="0000" w:firstRow="0" w:lastRow="0" w:firstColumn="0" w:lastColumn="0" w:noHBand="0" w:noVBand="0"/>
      </w:tblPr>
      <w:tblGrid>
        <w:gridCol w:w="7245"/>
        <w:gridCol w:w="1977"/>
      </w:tblGrid>
      <w:tr w:rsidR="00E47EF3" w:rsidRPr="0068578E" w:rsidTr="0048738E">
        <w:trPr>
          <w:cantSplit/>
        </w:trPr>
        <w:tc>
          <w:tcPr>
            <w:tcW w:w="7477" w:type="dxa"/>
            <w:tcBorders>
              <w:top w:val="single" w:sz="12" w:space="0" w:color="auto"/>
            </w:tcBorders>
            <w:vAlign w:val="bottom"/>
          </w:tcPr>
          <w:p w:rsidR="00E47EF3" w:rsidRPr="0068578E" w:rsidRDefault="00E47EF3" w:rsidP="00BA6BB8">
            <w:pPr>
              <w:keepNext/>
            </w:pPr>
            <w:r w:rsidRPr="0068578E">
              <w:t>Title VII, Ch. 1, Part B</w:t>
            </w:r>
          </w:p>
        </w:tc>
        <w:tc>
          <w:tcPr>
            <w:tcW w:w="2000" w:type="dxa"/>
            <w:tcBorders>
              <w:top w:val="single" w:sz="12" w:space="0" w:color="auto"/>
            </w:tcBorders>
            <w:vAlign w:val="bottom"/>
          </w:tcPr>
          <w:p w:rsidR="00E47EF3" w:rsidRPr="0068578E" w:rsidRDefault="00E47EF3" w:rsidP="00BA6BB8">
            <w:pPr>
              <w:keepNext/>
            </w:pPr>
            <w:r w:rsidRPr="0068578E">
              <w:t>$14772.00</w:t>
            </w:r>
          </w:p>
        </w:tc>
      </w:tr>
      <w:tr w:rsidR="00E47EF3" w:rsidRPr="0068578E" w:rsidTr="0048738E">
        <w:trPr>
          <w:cantSplit/>
        </w:trPr>
        <w:tc>
          <w:tcPr>
            <w:tcW w:w="7477" w:type="dxa"/>
            <w:vAlign w:val="bottom"/>
          </w:tcPr>
          <w:p w:rsidR="00E47EF3" w:rsidRPr="0068578E" w:rsidRDefault="00E47EF3" w:rsidP="00BA6BB8">
            <w:pPr>
              <w:keepNext/>
            </w:pPr>
            <w:r w:rsidRPr="0068578E">
              <w:t>Title VII, Ch. 1, Part C</w:t>
            </w:r>
          </w:p>
        </w:tc>
        <w:tc>
          <w:tcPr>
            <w:tcW w:w="2000" w:type="dxa"/>
            <w:vAlign w:val="bottom"/>
          </w:tcPr>
          <w:p w:rsidR="00E47EF3" w:rsidRPr="0068578E" w:rsidRDefault="00E47EF3" w:rsidP="00BA6BB8">
            <w:pPr>
              <w:keepNext/>
            </w:pPr>
            <w:r w:rsidRPr="0068578E">
              <w:t>$171138.00</w:t>
            </w:r>
          </w:p>
        </w:tc>
      </w:tr>
      <w:tr w:rsidR="00E47EF3" w:rsidRPr="0068578E" w:rsidTr="0048738E">
        <w:trPr>
          <w:cantSplit/>
        </w:trPr>
        <w:tc>
          <w:tcPr>
            <w:tcW w:w="7477" w:type="dxa"/>
            <w:vAlign w:val="bottom"/>
          </w:tcPr>
          <w:p w:rsidR="00E47EF3" w:rsidRPr="0068578E" w:rsidRDefault="00E47EF3" w:rsidP="00BA6BB8">
            <w:pPr>
              <w:pStyle w:val="DefaultText"/>
              <w:keepNext/>
              <w:overflowPunct/>
              <w:autoSpaceDE/>
              <w:autoSpaceDN/>
              <w:adjustRightInd/>
              <w:textAlignment w:val="auto"/>
            </w:pPr>
            <w:r w:rsidRPr="0068578E">
              <w:t xml:space="preserve">Title VII, Ch. 2 </w:t>
            </w:r>
          </w:p>
        </w:tc>
        <w:tc>
          <w:tcPr>
            <w:tcW w:w="2000" w:type="dxa"/>
            <w:vAlign w:val="bottom"/>
          </w:tcPr>
          <w:p w:rsidR="00E47EF3" w:rsidRPr="0068578E" w:rsidRDefault="00E47EF3" w:rsidP="00BA6BB8">
            <w:pPr>
              <w:keepNext/>
            </w:pPr>
            <w:r w:rsidRPr="0068578E">
              <w:t xml:space="preserve">$0.00 </w:t>
            </w:r>
          </w:p>
        </w:tc>
      </w:tr>
      <w:tr w:rsidR="00E47EF3" w:rsidRPr="0068578E" w:rsidTr="0048738E">
        <w:trPr>
          <w:cantSplit/>
        </w:trPr>
        <w:tc>
          <w:tcPr>
            <w:tcW w:w="7477" w:type="dxa"/>
            <w:vAlign w:val="bottom"/>
          </w:tcPr>
          <w:p w:rsidR="00E47EF3" w:rsidRPr="0068578E" w:rsidRDefault="00E47EF3" w:rsidP="00BA6BB8">
            <w:r w:rsidRPr="0068578E">
              <w:t>Other Federal Funds</w:t>
            </w:r>
          </w:p>
        </w:tc>
        <w:tc>
          <w:tcPr>
            <w:tcW w:w="2000" w:type="dxa"/>
            <w:vAlign w:val="bottom"/>
          </w:tcPr>
          <w:p w:rsidR="00E47EF3" w:rsidRPr="0068578E" w:rsidRDefault="00E47EF3" w:rsidP="00BA6BB8">
            <w:r w:rsidRPr="0068578E">
              <w:t>$0.00</w:t>
            </w:r>
          </w:p>
        </w:tc>
      </w:tr>
      <w:tr w:rsidR="00E47EF3" w:rsidRPr="0068578E" w:rsidTr="0048738E">
        <w:trPr>
          <w:cantSplit/>
        </w:trPr>
        <w:tc>
          <w:tcPr>
            <w:tcW w:w="7477" w:type="dxa"/>
            <w:tcBorders>
              <w:bottom w:val="single" w:sz="12" w:space="0" w:color="auto"/>
            </w:tcBorders>
            <w:vAlign w:val="bottom"/>
          </w:tcPr>
          <w:p w:rsidR="00E47EF3" w:rsidRPr="0068578E" w:rsidRDefault="00C05007" w:rsidP="00BA6BB8">
            <w:r w:rsidRPr="00C05007">
              <w:rPr>
                <w:b/>
              </w:rPr>
              <w:t>Subtotal - All Federal Funds</w:t>
            </w:r>
          </w:p>
        </w:tc>
        <w:tc>
          <w:tcPr>
            <w:tcW w:w="2000" w:type="dxa"/>
            <w:tcBorders>
              <w:bottom w:val="single" w:sz="12" w:space="0" w:color="auto"/>
            </w:tcBorders>
            <w:vAlign w:val="bottom"/>
          </w:tcPr>
          <w:p w:rsidR="00E47EF3" w:rsidRPr="0068578E" w:rsidRDefault="00E47EF3" w:rsidP="00BA6BB8">
            <w:pPr>
              <w:rPr>
                <w:b/>
              </w:rPr>
            </w:pPr>
            <w:r w:rsidRPr="0068578E">
              <w:rPr>
                <w:b/>
              </w:rPr>
              <w:t>$185910.00</w:t>
            </w:r>
          </w:p>
        </w:tc>
      </w:tr>
    </w:tbl>
    <w:p w:rsidR="00E47EF3" w:rsidRPr="0068578E" w:rsidRDefault="00E47EF3" w:rsidP="00E47EF3"/>
    <w:p w:rsidR="00E47EF3" w:rsidRPr="0068578E" w:rsidRDefault="00E47EF3" w:rsidP="0068578E">
      <w:pPr>
        <w:pStyle w:val="Heading3"/>
        <w:rPr>
          <w:rFonts w:ascii="Times New Roman" w:hAnsi="Times New Roman"/>
          <w:color w:val="auto"/>
        </w:rPr>
      </w:pPr>
      <w:r w:rsidRPr="0068578E">
        <w:rPr>
          <w:rFonts w:ascii="Times New Roman" w:hAnsi="Times New Roman"/>
          <w:color w:val="auto"/>
        </w:rPr>
        <w:t>Item 1.1.2 - Other Government</w:t>
      </w:r>
      <w:r w:rsidRPr="0068578E">
        <w:rPr>
          <w:rFonts w:ascii="Times New Roman" w:hAnsi="Times New Roman"/>
        </w:rPr>
        <w:t xml:space="preserve"> </w:t>
      </w:r>
      <w:r w:rsidRPr="0068578E">
        <w:rPr>
          <w:rFonts w:ascii="Times New Roman" w:hAnsi="Times New Roman"/>
          <w:color w:val="auto"/>
        </w:rPr>
        <w:t xml:space="preserve">Funds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363"/>
        <w:gridCol w:w="1967"/>
      </w:tblGrid>
      <w:tr w:rsidR="00E47EF3" w:rsidRPr="0068578E" w:rsidTr="0048738E">
        <w:tc>
          <w:tcPr>
            <w:tcW w:w="7578" w:type="dxa"/>
            <w:vAlign w:val="bottom"/>
          </w:tcPr>
          <w:p w:rsidR="00E47EF3" w:rsidRPr="0068578E" w:rsidRDefault="00E47EF3" w:rsidP="00BA6BB8">
            <w:r w:rsidRPr="0068578E">
              <w:t>State Government Funds</w:t>
            </w:r>
          </w:p>
        </w:tc>
        <w:tc>
          <w:tcPr>
            <w:tcW w:w="1998" w:type="dxa"/>
          </w:tcPr>
          <w:p w:rsidR="00E47EF3" w:rsidRPr="0068578E" w:rsidRDefault="00AA49FD" w:rsidP="00BA6BB8">
            <w:r w:rsidRPr="0068578E">
              <w:t>$0.00</w:t>
            </w:r>
          </w:p>
        </w:tc>
      </w:tr>
      <w:tr w:rsidR="00E47EF3" w:rsidRPr="0068578E" w:rsidTr="0048738E">
        <w:tc>
          <w:tcPr>
            <w:tcW w:w="7578" w:type="dxa"/>
            <w:vAlign w:val="bottom"/>
          </w:tcPr>
          <w:p w:rsidR="00E47EF3" w:rsidRPr="0068578E" w:rsidRDefault="00E47EF3" w:rsidP="00BA6BB8">
            <w:r w:rsidRPr="0068578E">
              <w:t>Local Government Funds</w:t>
            </w:r>
          </w:p>
        </w:tc>
        <w:tc>
          <w:tcPr>
            <w:tcW w:w="1998" w:type="dxa"/>
          </w:tcPr>
          <w:p w:rsidR="00E47EF3" w:rsidRPr="0068578E" w:rsidRDefault="00E47EF3" w:rsidP="00BA6BB8">
            <w:r w:rsidRPr="0068578E">
              <w:t>$1834.00</w:t>
            </w:r>
          </w:p>
        </w:tc>
      </w:tr>
      <w:tr w:rsidR="00E47EF3" w:rsidRPr="0068578E" w:rsidTr="0048738E">
        <w:tc>
          <w:tcPr>
            <w:tcW w:w="7578" w:type="dxa"/>
            <w:vAlign w:val="bottom"/>
          </w:tcPr>
          <w:p w:rsidR="00E47EF3" w:rsidRPr="0068578E" w:rsidRDefault="00C05007" w:rsidP="00BA6BB8">
            <w:r w:rsidRPr="00C05007">
              <w:rPr>
                <w:b/>
              </w:rPr>
              <w:t>Subtotal - State and Local Government Funds</w:t>
            </w:r>
          </w:p>
        </w:tc>
        <w:tc>
          <w:tcPr>
            <w:tcW w:w="1998" w:type="dxa"/>
          </w:tcPr>
          <w:p w:rsidR="00E47EF3" w:rsidRPr="00B36D88" w:rsidRDefault="00E47EF3" w:rsidP="00BA6BB8">
            <w:pPr>
              <w:rPr>
                <w:b/>
              </w:rPr>
            </w:pPr>
            <w:r w:rsidRPr="00B36D88">
              <w:rPr>
                <w:b/>
              </w:rPr>
              <w:t>$1834.00</w:t>
            </w:r>
          </w:p>
        </w:tc>
      </w:tr>
    </w:tbl>
    <w:p w:rsidR="00E47EF3" w:rsidRPr="0068578E" w:rsidRDefault="00E47EF3" w:rsidP="00E47EF3">
      <w:r w:rsidRPr="0068578E">
        <w:t xml:space="preserve">    </w:t>
      </w:r>
    </w:p>
    <w:p w:rsidR="00E47EF3" w:rsidRPr="00B36D88" w:rsidRDefault="00E47EF3" w:rsidP="00B36D88">
      <w:pPr>
        <w:pStyle w:val="Heading3"/>
        <w:rPr>
          <w:rFonts w:ascii="Times New Roman" w:hAnsi="Times New Roman"/>
          <w:color w:val="auto"/>
        </w:rPr>
      </w:pPr>
      <w:r w:rsidRPr="0068578E">
        <w:rPr>
          <w:rFonts w:ascii="Times New Roman" w:hAnsi="Times New Roman"/>
          <w:color w:val="auto"/>
        </w:rPr>
        <w:t>Item 1.1.3 -  Private Resources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78"/>
        <w:gridCol w:w="1998"/>
      </w:tblGrid>
      <w:tr w:rsidR="00E47EF3" w:rsidRPr="0068578E" w:rsidTr="0048738E">
        <w:tc>
          <w:tcPr>
            <w:tcW w:w="7578" w:type="dxa"/>
          </w:tcPr>
          <w:p w:rsidR="00E47EF3" w:rsidRPr="0068578E" w:rsidRDefault="00E47EF3" w:rsidP="00BA6BB8">
            <w:r w:rsidRPr="0068578E">
              <w:t>Foundations, Corporations, or Trust Grants</w:t>
            </w:r>
          </w:p>
        </w:tc>
        <w:tc>
          <w:tcPr>
            <w:tcW w:w="1998" w:type="dxa"/>
          </w:tcPr>
          <w:p w:rsidR="00E47EF3" w:rsidRPr="0068578E" w:rsidRDefault="00E47EF3" w:rsidP="00BA6BB8">
            <w:r w:rsidRPr="0068578E">
              <w:t>$2250.00</w:t>
            </w:r>
          </w:p>
        </w:tc>
      </w:tr>
      <w:tr w:rsidR="00E47EF3" w:rsidRPr="0068578E" w:rsidTr="0048738E">
        <w:tc>
          <w:tcPr>
            <w:tcW w:w="7578" w:type="dxa"/>
          </w:tcPr>
          <w:p w:rsidR="00E47EF3" w:rsidRPr="0068578E" w:rsidRDefault="00E47EF3" w:rsidP="00BA6BB8">
            <w:r w:rsidRPr="0068578E">
              <w:t>Donations from Individuals</w:t>
            </w:r>
          </w:p>
        </w:tc>
        <w:tc>
          <w:tcPr>
            <w:tcW w:w="1998" w:type="dxa"/>
          </w:tcPr>
          <w:p w:rsidR="00E47EF3" w:rsidRPr="0068578E" w:rsidRDefault="00E47EF3" w:rsidP="00BA6BB8">
            <w:r w:rsidRPr="0068578E">
              <w:t>$525.00</w:t>
            </w:r>
          </w:p>
        </w:tc>
      </w:tr>
      <w:tr w:rsidR="00E47EF3" w:rsidRPr="0068578E" w:rsidTr="0048738E">
        <w:tc>
          <w:tcPr>
            <w:tcW w:w="7578" w:type="dxa"/>
          </w:tcPr>
          <w:p w:rsidR="00E47EF3" w:rsidRPr="0068578E" w:rsidRDefault="00E47EF3" w:rsidP="00BA6BB8">
            <w:r w:rsidRPr="0068578E">
              <w:t>Membership Fees</w:t>
            </w:r>
            <w:r w:rsidRPr="0068578E">
              <w:tab/>
            </w:r>
          </w:p>
        </w:tc>
        <w:tc>
          <w:tcPr>
            <w:tcW w:w="1998" w:type="dxa"/>
          </w:tcPr>
          <w:p w:rsidR="00E47EF3" w:rsidRPr="0068578E" w:rsidRDefault="00E47EF3" w:rsidP="00BA6BB8">
            <w:r w:rsidRPr="0068578E">
              <w:t>$0.00</w:t>
            </w:r>
          </w:p>
        </w:tc>
      </w:tr>
      <w:tr w:rsidR="00E47EF3" w:rsidRPr="0068578E" w:rsidTr="0048738E">
        <w:tc>
          <w:tcPr>
            <w:tcW w:w="7578" w:type="dxa"/>
          </w:tcPr>
          <w:p w:rsidR="00E47EF3" w:rsidRPr="0068578E" w:rsidRDefault="00E47EF3" w:rsidP="00BA6BB8">
            <w:r w:rsidRPr="0068578E">
              <w:t>Investment Income/Endowment</w:t>
            </w:r>
          </w:p>
        </w:tc>
        <w:tc>
          <w:tcPr>
            <w:tcW w:w="1998" w:type="dxa"/>
          </w:tcPr>
          <w:p w:rsidR="00E47EF3" w:rsidRPr="0068578E" w:rsidRDefault="00E47EF3" w:rsidP="00BA6BB8">
            <w:r w:rsidRPr="0068578E">
              <w:t>$0.00</w:t>
            </w:r>
          </w:p>
        </w:tc>
      </w:tr>
      <w:tr w:rsidR="00E47EF3" w:rsidRPr="0068578E" w:rsidTr="0048738E">
        <w:tc>
          <w:tcPr>
            <w:tcW w:w="7578" w:type="dxa"/>
          </w:tcPr>
          <w:p w:rsidR="00E47EF3" w:rsidRPr="0068578E" w:rsidRDefault="00E47EF3" w:rsidP="00BA6BB8">
            <w:r w:rsidRPr="0068578E">
              <w:t>Fees for Service  (program income, etc.)</w:t>
            </w:r>
            <w:r w:rsidRPr="0068578E">
              <w:tab/>
            </w:r>
          </w:p>
        </w:tc>
        <w:tc>
          <w:tcPr>
            <w:tcW w:w="1998" w:type="dxa"/>
          </w:tcPr>
          <w:p w:rsidR="00E47EF3" w:rsidRPr="0068578E" w:rsidRDefault="00E47EF3" w:rsidP="00BA6BB8">
            <w:r w:rsidRPr="0068578E">
              <w:t>$6742.00</w:t>
            </w:r>
          </w:p>
        </w:tc>
      </w:tr>
      <w:tr w:rsidR="00E47EF3" w:rsidRPr="0068578E" w:rsidTr="0048738E">
        <w:tc>
          <w:tcPr>
            <w:tcW w:w="7578" w:type="dxa"/>
          </w:tcPr>
          <w:p w:rsidR="00E47EF3" w:rsidRPr="0068578E" w:rsidRDefault="00E47EF3" w:rsidP="00BA6BB8">
            <w:r w:rsidRPr="0068578E">
              <w:t>Other resources (in-kind, fundraising, etc.)</w:t>
            </w:r>
          </w:p>
        </w:tc>
        <w:tc>
          <w:tcPr>
            <w:tcW w:w="1998" w:type="dxa"/>
          </w:tcPr>
          <w:p w:rsidR="00E47EF3" w:rsidRPr="0068578E" w:rsidRDefault="00E47EF3" w:rsidP="00BA6BB8">
            <w:r w:rsidRPr="0068578E">
              <w:t>$119.00</w:t>
            </w:r>
          </w:p>
        </w:tc>
      </w:tr>
      <w:tr w:rsidR="00E47EF3" w:rsidRPr="0068578E" w:rsidTr="0048738E">
        <w:tc>
          <w:tcPr>
            <w:tcW w:w="7578" w:type="dxa"/>
          </w:tcPr>
          <w:p w:rsidR="00E47EF3" w:rsidRPr="0068578E" w:rsidRDefault="00C05007" w:rsidP="00BA6BB8">
            <w:r w:rsidRPr="00C05007">
              <w:rPr>
                <w:b/>
              </w:rPr>
              <w:t>Subtotal - Private Resources</w:t>
            </w:r>
          </w:p>
        </w:tc>
        <w:tc>
          <w:tcPr>
            <w:tcW w:w="1998" w:type="dxa"/>
          </w:tcPr>
          <w:p w:rsidR="00E47EF3" w:rsidRPr="00B36D88" w:rsidRDefault="00E47EF3" w:rsidP="00BA6BB8">
            <w:pPr>
              <w:rPr>
                <w:b/>
              </w:rPr>
            </w:pPr>
            <w:r w:rsidRPr="00B36D88">
              <w:rPr>
                <w:b/>
              </w:rPr>
              <w:t>$9636.00</w:t>
            </w:r>
          </w:p>
        </w:tc>
      </w:tr>
    </w:tbl>
    <w:p w:rsidR="00E47EF3" w:rsidRPr="0068578E" w:rsidRDefault="00E47EF3" w:rsidP="00E47EF3"/>
    <w:p w:rsidR="003B6AE9" w:rsidRDefault="00AA1E50" w:rsidP="00FB57A7">
      <w:pPr>
        <w:pStyle w:val="Heading3"/>
        <w:rPr>
          <w:rFonts w:ascii="Times New Roman" w:hAnsi="Times New Roman"/>
          <w:color w:val="auto"/>
        </w:rPr>
      </w:pPr>
      <w:r w:rsidRPr="0068578E">
        <w:rPr>
          <w:rFonts w:ascii="Times New Roman" w:hAnsi="Times New Roman"/>
          <w:color w:val="auto"/>
        </w:rPr>
        <w:t xml:space="preserve">Item </w:t>
      </w:r>
      <w:r w:rsidR="00274CB6" w:rsidRPr="0068578E">
        <w:rPr>
          <w:rFonts w:ascii="Times New Roman" w:hAnsi="Times New Roman"/>
          <w:color w:val="auto"/>
        </w:rPr>
        <w:t>1.1.</w:t>
      </w:r>
      <w:r w:rsidRPr="0068578E">
        <w:rPr>
          <w:rFonts w:ascii="Times New Roman" w:hAnsi="Times New Roman"/>
          <w:color w:val="auto"/>
        </w:rPr>
        <w:t>4 - Total Income</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59"/>
        <w:gridCol w:w="1971"/>
      </w:tblGrid>
      <w:tr w:rsidR="00144461" w:rsidTr="00144461">
        <w:tc>
          <w:tcPr>
            <w:tcW w:w="7578" w:type="dxa"/>
          </w:tcPr>
          <w:p w:rsidR="00144461" w:rsidRPr="00144461" w:rsidRDefault="00144461" w:rsidP="00144461">
            <w:r w:rsidRPr="00144461">
              <w:t>Total income = (1.1.1)+(1.1.2)+(1.1.3)</w:t>
            </w:r>
          </w:p>
        </w:tc>
        <w:tc>
          <w:tcPr>
            <w:tcW w:w="1998" w:type="dxa"/>
          </w:tcPr>
          <w:p w:rsidR="00144461" w:rsidRPr="00144461" w:rsidRDefault="00144461" w:rsidP="00144461">
            <w:r w:rsidRPr="00144461">
              <w:t>$197380.00</w:t>
            </w:r>
          </w:p>
        </w:tc>
      </w:tr>
    </w:tbl>
    <w:p w:rsidR="001B4E25" w:rsidRPr="0068578E" w:rsidRDefault="001B4E25"/>
    <w:p w:rsidR="007B32E7" w:rsidRPr="00F9107C" w:rsidRDefault="007B32E7" w:rsidP="00F9107C">
      <w:pPr>
        <w:pStyle w:val="Heading3"/>
        <w:rPr>
          <w:rFonts w:ascii="Times New Roman" w:hAnsi="Times New Roman"/>
          <w:color w:val="auto"/>
        </w:rPr>
      </w:pPr>
      <w:r w:rsidRPr="0068578E">
        <w:rPr>
          <w:rFonts w:ascii="Times New Roman" w:hAnsi="Times New Roman"/>
          <w:color w:val="auto"/>
        </w:rPr>
        <w:t xml:space="preserve">Item </w:t>
      </w:r>
      <w:r w:rsidR="00274CB6" w:rsidRPr="0068578E">
        <w:rPr>
          <w:rFonts w:ascii="Times New Roman" w:hAnsi="Times New Roman"/>
          <w:color w:val="auto"/>
        </w:rPr>
        <w:t>1.1.</w:t>
      </w:r>
      <w:r w:rsidRPr="0068578E">
        <w:rPr>
          <w:rFonts w:ascii="Times New Roman" w:hAnsi="Times New Roman"/>
          <w:color w:val="auto"/>
        </w:rPr>
        <w:t>5 - Pass Through Funds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360"/>
        <w:gridCol w:w="1970"/>
      </w:tblGrid>
      <w:tr w:rsidR="007B32E7" w:rsidRPr="0068578E" w:rsidTr="0048738E">
        <w:tblPrEx>
          <w:tblCellMar>
            <w:top w:w="0" w:type="dxa"/>
            <w:bottom w:w="0" w:type="dxa"/>
          </w:tblCellMar>
        </w:tblPrEx>
        <w:tc>
          <w:tcPr>
            <w:tcW w:w="7578" w:type="dxa"/>
          </w:tcPr>
          <w:p w:rsidR="007B32E7" w:rsidRPr="0068578E" w:rsidRDefault="007B32E7" w:rsidP="00BA6BB8">
            <w:r w:rsidRPr="0068578E">
              <w:t xml:space="preserve">Amount of other government funds received as pass through funds to consumers (include funds, received on behalf of consumers, that are subsequently passed on to consumers, e.g., personal assistance </w:t>
            </w:r>
          </w:p>
          <w:p w:rsidR="007B32E7" w:rsidRPr="0068578E" w:rsidRDefault="007B32E7" w:rsidP="00BA6BB8">
            <w:r w:rsidRPr="0068578E">
              <w:t>services, representative payee funds, or Medicaid funds)</w:t>
            </w:r>
          </w:p>
        </w:tc>
        <w:tc>
          <w:tcPr>
            <w:tcW w:w="1998" w:type="dxa"/>
          </w:tcPr>
          <w:p w:rsidR="007B32E7" w:rsidRPr="0068578E" w:rsidRDefault="007B32E7" w:rsidP="00BA6BB8"/>
          <w:p w:rsidR="007B32E7" w:rsidRPr="0068578E" w:rsidRDefault="007B32E7" w:rsidP="00BA6BB8"/>
          <w:p w:rsidR="007B32E7" w:rsidRPr="0068578E" w:rsidRDefault="007B32E7" w:rsidP="00BA6BB8"/>
          <w:p w:rsidR="007B32E7" w:rsidRPr="0068578E" w:rsidRDefault="007B32E7" w:rsidP="00AA49FD">
            <w:r w:rsidRPr="0068578E">
              <w:t>$</w:t>
            </w:r>
            <w:r w:rsidR="00AA49FD" w:rsidRPr="0068578E">
              <w:t>28991.10</w:t>
            </w:r>
          </w:p>
        </w:tc>
      </w:tr>
    </w:tbl>
    <w:p w:rsidR="007B32E7" w:rsidRPr="0068578E" w:rsidRDefault="007B32E7"/>
    <w:p w:rsidR="002400AD" w:rsidRPr="00732AB3" w:rsidRDefault="002400AD" w:rsidP="00732AB3">
      <w:pPr>
        <w:pStyle w:val="Heading3"/>
        <w:rPr>
          <w:rFonts w:ascii="Times New Roman" w:hAnsi="Times New Roman"/>
          <w:color w:val="auto"/>
        </w:rPr>
      </w:pPr>
      <w:r w:rsidRPr="0068578E">
        <w:rPr>
          <w:rFonts w:ascii="Times New Roman" w:hAnsi="Times New Roman"/>
          <w:color w:val="auto"/>
        </w:rPr>
        <w:lastRenderedPageBreak/>
        <w:t>Item 1.1.6 -  Net Operating Resources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355"/>
        <w:gridCol w:w="1975"/>
      </w:tblGrid>
      <w:tr w:rsidR="002400AD" w:rsidRPr="0068578E" w:rsidTr="0048738E">
        <w:tblPrEx>
          <w:tblCellMar>
            <w:top w:w="0" w:type="dxa"/>
            <w:bottom w:w="0" w:type="dxa"/>
          </w:tblCellMar>
        </w:tblPrEx>
        <w:tc>
          <w:tcPr>
            <w:tcW w:w="7578" w:type="dxa"/>
          </w:tcPr>
          <w:p w:rsidR="002400AD" w:rsidRPr="0068578E" w:rsidRDefault="002400AD" w:rsidP="00BA6BB8">
            <w:r w:rsidRPr="0068578E">
              <w:t>Total Income (Item 1.1.4) &lt;minus&gt; amount paid out to Consumers</w:t>
            </w:r>
          </w:p>
          <w:p w:rsidR="002400AD" w:rsidRPr="0068578E" w:rsidRDefault="002400AD" w:rsidP="00BA6BB8">
            <w:r w:rsidRPr="0068578E">
              <w:t xml:space="preserve">(Item 1.1.5) = Net Operating Resources </w:t>
            </w:r>
          </w:p>
        </w:tc>
        <w:tc>
          <w:tcPr>
            <w:tcW w:w="1998" w:type="dxa"/>
          </w:tcPr>
          <w:p w:rsidR="002400AD" w:rsidRPr="0068578E" w:rsidRDefault="002400AD" w:rsidP="00BA6BB8"/>
          <w:p w:rsidR="002400AD" w:rsidRPr="0068578E" w:rsidRDefault="002400AD" w:rsidP="00A55D06">
            <w:r w:rsidRPr="0068578E">
              <w:t>$</w:t>
            </w:r>
            <w:r w:rsidR="00A55D06" w:rsidRPr="0068578E">
              <w:t>168389.00</w:t>
            </w:r>
          </w:p>
        </w:tc>
      </w:tr>
    </w:tbl>
    <w:p w:rsidR="002400AD" w:rsidRDefault="002400AD"/>
    <w:p w:rsidR="00E962B6" w:rsidRPr="0068578E" w:rsidRDefault="00E962B6"/>
    <w:p w:rsidR="003907BB" w:rsidRPr="0068578E" w:rsidRDefault="003907BB" w:rsidP="003907BB">
      <w:r w:rsidRPr="0068578E">
        <w:rPr>
          <w:b/>
        </w:rPr>
        <w:t>Item 1.2  IL Resource Development Activities</w:t>
      </w:r>
    </w:p>
    <w:p w:rsidR="003907BB" w:rsidRPr="0068578E" w:rsidRDefault="003907BB" w:rsidP="003907BB">
      <w:r w:rsidRPr="0068578E">
        <w:t>Briefly describe the CIL’s resource development activities conducted during the reporting year to expand funding from sources other than chapter 1of title VII of the Act.</w:t>
      </w:r>
    </w:p>
    <w:p w:rsidR="003907BB" w:rsidRPr="0068578E" w:rsidRDefault="003907BB" w:rsidP="003907BB"/>
    <w:p w:rsidR="008E1089" w:rsidRPr="0068578E" w:rsidRDefault="008E1089" w:rsidP="003907BB">
      <w:r w:rsidRPr="0068578E">
        <w:t xml:space="preserve">In 2020 the League of Human Dignity was awarded a grant from Pottawattamie County Foundation for Medical Equipment.                  </w:t>
      </w:r>
    </w:p>
    <w:p w:rsidR="00364B53" w:rsidRPr="00364B53" w:rsidRDefault="00D4014C" w:rsidP="00364B53">
      <w:r>
        <w:t xml:space="preserve">                </w:t>
      </w:r>
    </w:p>
    <w:p w:rsidR="00364B53" w:rsidRPr="00364B53" w:rsidRDefault="00D4014C" w:rsidP="00364B53">
      <w:r>
        <w:t xml:space="preserve">                </w:t>
      </w:r>
      <w:r w:rsidR="00364B53" w:rsidRPr="00364B53">
        <w:t xml:space="preserve">                Our annual Golf fundraiser was held on 8/27/2021. There was 8 teams (31 golfers) participated in the event. Several area agencies participated as well as donated items for the silent auction and prizes. Lunch as well as dinner was provided. </w:t>
      </w:r>
    </w:p>
    <w:p w:rsidR="00364B53" w:rsidRPr="00364B53" w:rsidRDefault="00D4014C" w:rsidP="00364B53">
      <w:r>
        <w:t xml:space="preserve">                </w:t>
      </w:r>
    </w:p>
    <w:p w:rsidR="00364B53" w:rsidRPr="00364B53" w:rsidRDefault="00D4014C" w:rsidP="00364B53">
      <w:r>
        <w:t xml:space="preserve">                </w:t>
      </w:r>
      <w:r w:rsidR="00364B53" w:rsidRPr="00364B53">
        <w:t xml:space="preserve">                 The League of Human Dignity continues to have an annual holiday letter that targets those that have given a monetary donation to the League. This is done through a holiday letter that is designed to not only solicit donations, but to provide disability awareness through its design and message. We are also part of the Omaha Gives fundraising umbrella that covers Pottawatomie County. They have two annual "give days" and these are promoted through our office. </w:t>
      </w:r>
    </w:p>
    <w:p w:rsidR="00364B53" w:rsidRPr="00364B53" w:rsidRDefault="00D4014C" w:rsidP="00364B53">
      <w:r>
        <w:t xml:space="preserve">                </w:t>
      </w:r>
    </w:p>
    <w:p w:rsidR="003907BB" w:rsidRPr="0068578E" w:rsidRDefault="00D4014C" w:rsidP="00364B53">
      <w:r>
        <w:t xml:space="preserve">                </w:t>
      </w:r>
      <w:r w:rsidR="00364B53" w:rsidRPr="00364B53">
        <w:t xml:space="preserve">                Another means of resource development is through the League's newsletter "On the Level" that reaches readers electronically. This is a bi-monthly publication that devotes a section to both honor donors and to request donations. Additionally, the League updated it's website giving it a modern design while maintaining accessibility. The League also continues to maintain a Facebook page and Twitter account, which allows consumers to have quick and easy access to league information, news, donation information, and advocacy updates. </w:t>
      </w:r>
    </w:p>
    <w:p w:rsidR="00990A8F" w:rsidRDefault="00990A8F">
      <w:pPr>
        <w:spacing w:after="200" w:line="276" w:lineRule="auto"/>
      </w:pPr>
      <w:r>
        <w:br w:type="page"/>
      </w:r>
    </w:p>
    <w:p w:rsidR="003907BB" w:rsidRPr="0068578E" w:rsidRDefault="003907BB"/>
    <w:p w:rsidR="00E979C6" w:rsidRPr="0068578E" w:rsidRDefault="00E979C6"/>
    <w:p w:rsidR="00E979C6" w:rsidRPr="00990A8F" w:rsidRDefault="00E979C6" w:rsidP="00990A8F">
      <w:pPr>
        <w:autoSpaceDE w:val="0"/>
        <w:autoSpaceDN w:val="0"/>
        <w:adjustRightInd w:val="0"/>
        <w:rPr>
          <w:b/>
          <w:bCs/>
          <w:sz w:val="32"/>
          <w:szCs w:val="32"/>
        </w:rPr>
      </w:pPr>
      <w:r w:rsidRPr="00990A8F">
        <w:rPr>
          <w:b/>
          <w:bCs/>
          <w:sz w:val="32"/>
          <w:szCs w:val="32"/>
        </w:rPr>
        <w:t>SECT</w:t>
      </w:r>
      <w:r w:rsidR="00990A8F">
        <w:rPr>
          <w:b/>
          <w:bCs/>
          <w:sz w:val="32"/>
          <w:szCs w:val="32"/>
        </w:rPr>
        <w:t xml:space="preserve">ION 2 - COMPLIANCE INDICATOR 1: </w:t>
      </w:r>
      <w:r w:rsidRPr="00990A8F">
        <w:rPr>
          <w:b/>
          <w:bCs/>
          <w:sz w:val="32"/>
          <w:szCs w:val="32"/>
        </w:rPr>
        <w:t>PHILOSOPHY</w:t>
      </w:r>
    </w:p>
    <w:p w:rsidR="00815F78" w:rsidRPr="0068578E" w:rsidRDefault="00815F78" w:rsidP="00E979C6">
      <w:pPr>
        <w:rPr>
          <w:b/>
          <w:bCs/>
          <w:sz w:val="36"/>
          <w:szCs w:val="36"/>
        </w:rPr>
      </w:pPr>
    </w:p>
    <w:p w:rsidR="00815F78" w:rsidRPr="0068578E" w:rsidRDefault="00815F78" w:rsidP="00815F78">
      <w:pPr>
        <w:autoSpaceDE w:val="0"/>
        <w:autoSpaceDN w:val="0"/>
        <w:adjustRightInd w:val="0"/>
        <w:rPr>
          <w:b/>
          <w:bCs/>
        </w:rPr>
      </w:pPr>
      <w:r w:rsidRPr="0068578E">
        <w:rPr>
          <w:b/>
          <w:bCs/>
        </w:rPr>
        <w:t>Item 2.1 - Board Member Composition</w:t>
      </w:r>
    </w:p>
    <w:p w:rsidR="00815F78" w:rsidRPr="0068578E" w:rsidRDefault="00815F78" w:rsidP="00815F78">
      <w:r w:rsidRPr="0068578E">
        <w:t>Enter requested staff information in the table below:</w:t>
      </w:r>
    </w:p>
    <w:p w:rsidR="00815F78" w:rsidRPr="0068578E" w:rsidRDefault="00815F78" w:rsidP="00815F7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078"/>
        <w:gridCol w:w="6480"/>
      </w:tblGrid>
      <w:tr w:rsidR="00815F78" w:rsidRPr="0068578E" w:rsidTr="00EA4C72">
        <w:tblPrEx>
          <w:tblCellMar>
            <w:top w:w="0" w:type="dxa"/>
            <w:bottom w:w="0" w:type="dxa"/>
          </w:tblCellMar>
        </w:tblPrEx>
        <w:trPr>
          <w:trHeight w:val="872"/>
        </w:trPr>
        <w:tc>
          <w:tcPr>
            <w:tcW w:w="3078" w:type="dxa"/>
          </w:tcPr>
          <w:p w:rsidR="00815F78" w:rsidRPr="0068578E" w:rsidRDefault="00815F78" w:rsidP="00BA6BB8">
            <w:pPr>
              <w:jc w:val="center"/>
              <w:rPr>
                <w:b/>
              </w:rPr>
            </w:pPr>
            <w:r w:rsidRPr="0068578E">
              <w:rPr>
                <w:b/>
              </w:rPr>
              <w:t>Total Number of Board Members</w:t>
            </w:r>
          </w:p>
        </w:tc>
        <w:tc>
          <w:tcPr>
            <w:tcW w:w="6480" w:type="dxa"/>
          </w:tcPr>
          <w:p w:rsidR="00815F78" w:rsidRPr="0068578E" w:rsidRDefault="00815F78" w:rsidP="00BA6BB8">
            <w:pPr>
              <w:jc w:val="center"/>
              <w:rPr>
                <w:b/>
              </w:rPr>
            </w:pPr>
            <w:r w:rsidRPr="0068578E">
              <w:rPr>
                <w:b/>
              </w:rPr>
              <w:t>Number of Board Members with Significant Disabilities</w:t>
            </w:r>
          </w:p>
        </w:tc>
      </w:tr>
      <w:tr w:rsidR="00815F78" w:rsidRPr="0068578E" w:rsidTr="00EA4C72">
        <w:tblPrEx>
          <w:tblCellMar>
            <w:top w:w="0" w:type="dxa"/>
            <w:bottom w:w="0" w:type="dxa"/>
          </w:tblCellMar>
        </w:tblPrEx>
        <w:tc>
          <w:tcPr>
            <w:tcW w:w="3078" w:type="dxa"/>
          </w:tcPr>
          <w:p w:rsidR="00815F78" w:rsidRPr="0068578E" w:rsidRDefault="00815F78" w:rsidP="00BA6BB8">
            <w:pPr>
              <w:jc w:val="center"/>
            </w:pPr>
          </w:p>
          <w:p w:rsidR="00815F78" w:rsidRPr="0068578E" w:rsidRDefault="00815F78" w:rsidP="00BA6BB8">
            <w:pPr>
              <w:jc w:val="center"/>
            </w:pPr>
            <w:r w:rsidRPr="0068578E">
              <w:t>10</w:t>
            </w:r>
          </w:p>
          <w:p w:rsidR="00815F78" w:rsidRPr="0068578E" w:rsidRDefault="00815F78" w:rsidP="00BA6BB8">
            <w:pPr>
              <w:jc w:val="center"/>
            </w:pPr>
          </w:p>
        </w:tc>
        <w:tc>
          <w:tcPr>
            <w:tcW w:w="6480" w:type="dxa"/>
          </w:tcPr>
          <w:p w:rsidR="00815F78" w:rsidRPr="0068578E" w:rsidRDefault="00815F78" w:rsidP="00BA6BB8">
            <w:pPr>
              <w:jc w:val="center"/>
            </w:pPr>
          </w:p>
          <w:p w:rsidR="00815F78" w:rsidRPr="0068578E" w:rsidRDefault="00815F78" w:rsidP="00BA6BB8">
            <w:pPr>
              <w:jc w:val="center"/>
            </w:pPr>
            <w:r w:rsidRPr="0068578E">
              <w:t>10</w:t>
            </w:r>
          </w:p>
        </w:tc>
      </w:tr>
    </w:tbl>
    <w:p w:rsidR="00E979C6" w:rsidRDefault="00E979C6" w:rsidP="00E979C6">
      <w:pPr>
        <w:rPr>
          <w:sz w:val="36"/>
          <w:szCs w:val="3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842"/>
        <w:gridCol w:w="2488"/>
      </w:tblGrid>
      <w:tr w:rsidR="001D4192" w:rsidRPr="0068578E" w:rsidTr="00F146B7">
        <w:tc>
          <w:tcPr>
            <w:tcW w:w="7038" w:type="dxa"/>
            <w:vAlign w:val="center"/>
          </w:tcPr>
          <w:p w:rsidR="001D4192" w:rsidRPr="0068578E" w:rsidRDefault="001D4192" w:rsidP="001D4192">
            <w:r w:rsidRPr="0068578E">
              <w:t xml:space="preserve">Percentage of </w:t>
            </w:r>
            <w:r>
              <w:t>Board</w:t>
            </w:r>
            <w:r w:rsidRPr="0068578E">
              <w:t xml:space="preserve"> Members with Significant Disabilities</w:t>
            </w:r>
          </w:p>
        </w:tc>
        <w:tc>
          <w:tcPr>
            <w:tcW w:w="2538" w:type="dxa"/>
          </w:tcPr>
          <w:p w:rsidR="001D4192" w:rsidRPr="0068578E" w:rsidRDefault="001D4192" w:rsidP="00F146B7">
            <w:r>
              <w:t>100.00</w:t>
            </w:r>
            <w:r w:rsidR="00473A3A">
              <w:t>%</w:t>
            </w:r>
          </w:p>
        </w:tc>
      </w:tr>
    </w:tbl>
    <w:p w:rsidR="001D4192" w:rsidRDefault="001D4192" w:rsidP="00E979C6"/>
    <w:p w:rsidR="0091074B" w:rsidRPr="0068578E" w:rsidRDefault="0091074B" w:rsidP="00E979C6">
      <w:pPr>
        <w:rPr>
          <w:sz w:val="36"/>
          <w:szCs w:val="36"/>
        </w:rPr>
      </w:pPr>
    </w:p>
    <w:p w:rsidR="008324C1" w:rsidRPr="0068578E" w:rsidRDefault="008324C1" w:rsidP="008324C1">
      <w:pPr>
        <w:autoSpaceDE w:val="0"/>
        <w:autoSpaceDN w:val="0"/>
        <w:adjustRightInd w:val="0"/>
        <w:rPr>
          <w:b/>
          <w:bCs/>
        </w:rPr>
      </w:pPr>
      <w:r w:rsidRPr="0068578E">
        <w:rPr>
          <w:b/>
          <w:bCs/>
        </w:rPr>
        <w:t>Item 2.2 - Staff Composition</w:t>
      </w:r>
    </w:p>
    <w:p w:rsidR="008324C1" w:rsidRPr="0068578E" w:rsidRDefault="008324C1" w:rsidP="008324C1">
      <w:r w:rsidRPr="0068578E">
        <w:t>Enter requested staff information in the table below:</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09"/>
        <w:gridCol w:w="1929"/>
        <w:gridCol w:w="2250"/>
        <w:gridCol w:w="2970"/>
      </w:tblGrid>
      <w:tr w:rsidR="008324C1" w:rsidRPr="0068578E" w:rsidTr="00EA4C72">
        <w:tblPrEx>
          <w:tblCellMar>
            <w:top w:w="0" w:type="dxa"/>
            <w:bottom w:w="0" w:type="dxa"/>
          </w:tblCellMar>
        </w:tblPrEx>
        <w:tc>
          <w:tcPr>
            <w:tcW w:w="2409" w:type="dxa"/>
          </w:tcPr>
          <w:p w:rsidR="008324C1" w:rsidRPr="0068578E" w:rsidRDefault="008324C1" w:rsidP="00BA6BB8">
            <w:pPr>
              <w:jc w:val="center"/>
              <w:rPr>
                <w:rStyle w:val="FootnoteReference"/>
                <w:b/>
                <w:sz w:val="28"/>
                <w:u w:val="single"/>
              </w:rPr>
            </w:pPr>
          </w:p>
        </w:tc>
        <w:tc>
          <w:tcPr>
            <w:tcW w:w="1929" w:type="dxa"/>
          </w:tcPr>
          <w:p w:rsidR="008324C1" w:rsidRPr="0068578E" w:rsidRDefault="008324C1" w:rsidP="00BA6BB8">
            <w:pPr>
              <w:jc w:val="center"/>
              <w:rPr>
                <w:b/>
              </w:rPr>
            </w:pPr>
            <w:r w:rsidRPr="0068578E">
              <w:rPr>
                <w:b/>
              </w:rPr>
              <w:t>Total Number</w:t>
            </w:r>
          </w:p>
          <w:p w:rsidR="008324C1" w:rsidRPr="0068578E" w:rsidRDefault="008324C1" w:rsidP="00BA6BB8">
            <w:pPr>
              <w:jc w:val="center"/>
              <w:rPr>
                <w:b/>
              </w:rPr>
            </w:pPr>
            <w:r w:rsidRPr="0068578E">
              <w:rPr>
                <w:b/>
              </w:rPr>
              <w:t>of</w:t>
            </w:r>
          </w:p>
          <w:p w:rsidR="008324C1" w:rsidRPr="0068578E" w:rsidRDefault="008324C1" w:rsidP="00BA6BB8">
            <w:pPr>
              <w:jc w:val="center"/>
              <w:rPr>
                <w:b/>
              </w:rPr>
            </w:pPr>
            <w:r w:rsidRPr="0068578E">
              <w:rPr>
                <w:b/>
              </w:rPr>
              <w:t>FTEs</w:t>
            </w:r>
          </w:p>
        </w:tc>
        <w:tc>
          <w:tcPr>
            <w:tcW w:w="2250" w:type="dxa"/>
          </w:tcPr>
          <w:p w:rsidR="008324C1" w:rsidRPr="0068578E" w:rsidRDefault="008324C1" w:rsidP="00BA6BB8">
            <w:pPr>
              <w:jc w:val="center"/>
              <w:rPr>
                <w:b/>
              </w:rPr>
            </w:pPr>
            <w:r w:rsidRPr="0068578E">
              <w:rPr>
                <w:b/>
              </w:rPr>
              <w:t>FTEs</w:t>
            </w:r>
          </w:p>
          <w:p w:rsidR="008324C1" w:rsidRPr="0068578E" w:rsidRDefault="008324C1" w:rsidP="00BA6BB8">
            <w:pPr>
              <w:jc w:val="center"/>
              <w:rPr>
                <w:b/>
              </w:rPr>
            </w:pPr>
            <w:r w:rsidRPr="0068578E">
              <w:rPr>
                <w:b/>
              </w:rPr>
              <w:t>Filled by Individuals with Disabilities</w:t>
            </w:r>
          </w:p>
        </w:tc>
        <w:tc>
          <w:tcPr>
            <w:tcW w:w="2970" w:type="dxa"/>
          </w:tcPr>
          <w:p w:rsidR="008324C1" w:rsidRPr="0068578E" w:rsidRDefault="008324C1" w:rsidP="00BA6BB8">
            <w:pPr>
              <w:jc w:val="center"/>
              <w:rPr>
                <w:b/>
              </w:rPr>
            </w:pPr>
            <w:r w:rsidRPr="0068578E">
              <w:rPr>
                <w:b/>
              </w:rPr>
              <w:t xml:space="preserve">FTEs Filled by Individuals From Minority Populations </w:t>
            </w:r>
          </w:p>
        </w:tc>
      </w:tr>
      <w:tr w:rsidR="008324C1" w:rsidRPr="0068578E" w:rsidTr="00EA4C72">
        <w:tblPrEx>
          <w:tblCellMar>
            <w:top w:w="0" w:type="dxa"/>
            <w:bottom w:w="0" w:type="dxa"/>
          </w:tblCellMar>
        </w:tblPrEx>
        <w:tc>
          <w:tcPr>
            <w:tcW w:w="2409" w:type="dxa"/>
          </w:tcPr>
          <w:p w:rsidR="00F66C6C" w:rsidRDefault="00F66C6C" w:rsidP="00BA6BB8">
            <w:pPr>
              <w:rPr>
                <w:b/>
              </w:rPr>
            </w:pPr>
          </w:p>
          <w:p w:rsidR="008324C1" w:rsidRPr="0068578E" w:rsidRDefault="00F66C6C" w:rsidP="00BA6BB8">
            <w:pPr>
              <w:rPr>
                <w:b/>
              </w:rPr>
            </w:pPr>
            <w:r>
              <w:rPr>
                <w:b/>
              </w:rPr>
              <w:t>Decision-Making Staff</w:t>
            </w:r>
          </w:p>
        </w:tc>
        <w:tc>
          <w:tcPr>
            <w:tcW w:w="1929" w:type="dxa"/>
          </w:tcPr>
          <w:p w:rsidR="008324C1" w:rsidRPr="0068578E" w:rsidRDefault="008324C1" w:rsidP="00BA6BB8">
            <w:pPr>
              <w:jc w:val="center"/>
            </w:pPr>
          </w:p>
          <w:p w:rsidR="008324C1" w:rsidRPr="0068578E" w:rsidRDefault="00B11008" w:rsidP="00BA6BB8">
            <w:pPr>
              <w:jc w:val="center"/>
            </w:pPr>
            <w:r w:rsidRPr="0068578E">
              <w:t>0.58</w:t>
            </w:r>
          </w:p>
          <w:p w:rsidR="008324C1" w:rsidRPr="0068578E" w:rsidRDefault="008324C1" w:rsidP="00BA6BB8">
            <w:pPr>
              <w:jc w:val="center"/>
            </w:pPr>
          </w:p>
        </w:tc>
        <w:tc>
          <w:tcPr>
            <w:tcW w:w="2250" w:type="dxa"/>
          </w:tcPr>
          <w:p w:rsidR="008324C1" w:rsidRPr="0068578E" w:rsidRDefault="008324C1" w:rsidP="00BA6BB8">
            <w:pPr>
              <w:jc w:val="center"/>
            </w:pPr>
          </w:p>
          <w:p w:rsidR="008324C1" w:rsidRPr="0068578E" w:rsidRDefault="006930A1" w:rsidP="00BA6BB8">
            <w:pPr>
              <w:jc w:val="center"/>
            </w:pPr>
            <w:r w:rsidRPr="0068578E">
              <w:t>0.58</w:t>
            </w:r>
          </w:p>
          <w:p w:rsidR="008324C1" w:rsidRPr="0068578E" w:rsidRDefault="008324C1" w:rsidP="00BA6BB8">
            <w:pPr>
              <w:jc w:val="center"/>
            </w:pPr>
          </w:p>
        </w:tc>
        <w:tc>
          <w:tcPr>
            <w:tcW w:w="2970" w:type="dxa"/>
          </w:tcPr>
          <w:p w:rsidR="008324C1" w:rsidRPr="0068578E" w:rsidRDefault="008324C1" w:rsidP="00BA6BB8">
            <w:pPr>
              <w:jc w:val="center"/>
            </w:pPr>
          </w:p>
          <w:p w:rsidR="008324C1" w:rsidRPr="0068578E" w:rsidRDefault="006930A1" w:rsidP="00BA6BB8">
            <w:pPr>
              <w:jc w:val="center"/>
            </w:pPr>
            <w:r w:rsidRPr="0068578E">
              <w:t>0.05</w:t>
            </w:r>
          </w:p>
          <w:p w:rsidR="008324C1" w:rsidRPr="0068578E" w:rsidRDefault="008324C1" w:rsidP="00BA6BB8">
            <w:pPr>
              <w:jc w:val="center"/>
            </w:pPr>
          </w:p>
        </w:tc>
      </w:tr>
      <w:tr w:rsidR="008324C1" w:rsidRPr="0068578E" w:rsidTr="00EA4C72">
        <w:tblPrEx>
          <w:tblCellMar>
            <w:top w:w="0" w:type="dxa"/>
            <w:bottom w:w="0" w:type="dxa"/>
          </w:tblCellMar>
        </w:tblPrEx>
        <w:tc>
          <w:tcPr>
            <w:tcW w:w="2409" w:type="dxa"/>
          </w:tcPr>
          <w:p w:rsidR="00F66C6C" w:rsidRDefault="00F66C6C" w:rsidP="00BA6BB8">
            <w:pPr>
              <w:rPr>
                <w:b/>
              </w:rPr>
            </w:pPr>
          </w:p>
          <w:p w:rsidR="008324C1" w:rsidRPr="0068578E" w:rsidRDefault="00F66C6C" w:rsidP="00BA6BB8">
            <w:pPr>
              <w:rPr>
                <w:b/>
              </w:rPr>
            </w:pPr>
            <w:r>
              <w:rPr>
                <w:b/>
              </w:rPr>
              <w:t>Other Staff</w:t>
            </w:r>
          </w:p>
        </w:tc>
        <w:tc>
          <w:tcPr>
            <w:tcW w:w="1929" w:type="dxa"/>
          </w:tcPr>
          <w:p w:rsidR="008324C1" w:rsidRPr="0068578E" w:rsidRDefault="008324C1" w:rsidP="00BA6BB8">
            <w:pPr>
              <w:jc w:val="center"/>
            </w:pPr>
          </w:p>
          <w:p w:rsidR="008324C1" w:rsidRPr="0068578E" w:rsidRDefault="006930A1" w:rsidP="00BA6BB8">
            <w:pPr>
              <w:jc w:val="center"/>
            </w:pPr>
            <w:r w:rsidRPr="0068578E">
              <w:t>0.25</w:t>
            </w:r>
          </w:p>
          <w:p w:rsidR="008324C1" w:rsidRPr="0068578E" w:rsidRDefault="008324C1" w:rsidP="00BA6BB8">
            <w:pPr>
              <w:jc w:val="center"/>
            </w:pPr>
          </w:p>
        </w:tc>
        <w:tc>
          <w:tcPr>
            <w:tcW w:w="2250" w:type="dxa"/>
          </w:tcPr>
          <w:p w:rsidR="008324C1" w:rsidRPr="0068578E" w:rsidRDefault="008324C1" w:rsidP="00BA6BB8">
            <w:pPr>
              <w:jc w:val="center"/>
            </w:pPr>
          </w:p>
          <w:p w:rsidR="008324C1" w:rsidRPr="0068578E" w:rsidRDefault="006930A1" w:rsidP="00BA6BB8">
            <w:pPr>
              <w:jc w:val="center"/>
            </w:pPr>
            <w:r w:rsidRPr="0068578E">
              <w:t>0.25</w:t>
            </w:r>
          </w:p>
          <w:p w:rsidR="008324C1" w:rsidRPr="0068578E" w:rsidRDefault="008324C1" w:rsidP="00BA6BB8">
            <w:pPr>
              <w:jc w:val="center"/>
            </w:pPr>
          </w:p>
        </w:tc>
        <w:tc>
          <w:tcPr>
            <w:tcW w:w="2970" w:type="dxa"/>
          </w:tcPr>
          <w:p w:rsidR="008324C1" w:rsidRPr="0068578E" w:rsidRDefault="008324C1" w:rsidP="00BA6BB8">
            <w:pPr>
              <w:jc w:val="center"/>
            </w:pPr>
          </w:p>
          <w:p w:rsidR="008324C1" w:rsidRPr="0068578E" w:rsidRDefault="006930A1" w:rsidP="00BA6BB8">
            <w:pPr>
              <w:jc w:val="center"/>
            </w:pPr>
            <w:r w:rsidRPr="0068578E">
              <w:t>0</w:t>
            </w:r>
          </w:p>
          <w:p w:rsidR="008324C1" w:rsidRPr="0068578E" w:rsidRDefault="008324C1" w:rsidP="00BA6BB8">
            <w:pPr>
              <w:jc w:val="center"/>
            </w:pPr>
          </w:p>
        </w:tc>
      </w:tr>
      <w:tr w:rsidR="00F66C6C" w:rsidRPr="0068578E" w:rsidTr="00F66C6C">
        <w:tblPrEx>
          <w:tblCellMar>
            <w:top w:w="0" w:type="dxa"/>
            <w:bottom w:w="0" w:type="dxa"/>
          </w:tblCellMar>
        </w:tblPrEx>
        <w:tc>
          <w:tcPr>
            <w:tcW w:w="2409" w:type="dxa"/>
          </w:tcPr>
          <w:p w:rsidR="00F66C6C" w:rsidRPr="00F66C6C" w:rsidRDefault="00F66C6C" w:rsidP="00F66C6C">
            <w:pPr>
              <w:pStyle w:val="Heading2"/>
              <w:rPr>
                <w:rFonts w:ascii="Times New Roman" w:hAnsi="Times New Roman"/>
                <w:bCs w:val="0"/>
                <w:color w:val="000000" w:themeColor="text1"/>
                <w:sz w:val="24"/>
                <w:szCs w:val="24"/>
              </w:rPr>
            </w:pPr>
            <w:r>
              <w:rPr>
                <w:rFonts w:ascii="Times New Roman" w:hAnsi="Times New Roman"/>
                <w:bCs w:val="0"/>
                <w:color w:val="000000" w:themeColor="text1"/>
                <w:sz w:val="24"/>
                <w:szCs w:val="24"/>
              </w:rPr>
              <w:t>Total Number of Employees</w:t>
            </w:r>
          </w:p>
        </w:tc>
        <w:tc>
          <w:tcPr>
            <w:tcW w:w="1929" w:type="dxa"/>
          </w:tcPr>
          <w:p w:rsidR="00F66C6C" w:rsidRDefault="00F66C6C" w:rsidP="00F66C6C">
            <w:pPr>
              <w:jc w:val="center"/>
            </w:pPr>
          </w:p>
          <w:p w:rsidR="00F66C6C" w:rsidRPr="0068578E" w:rsidRDefault="00F66C6C" w:rsidP="00F66C6C">
            <w:pPr>
              <w:jc w:val="center"/>
            </w:pPr>
            <w:r>
              <w:t>0.83</w:t>
            </w:r>
          </w:p>
        </w:tc>
        <w:tc>
          <w:tcPr>
            <w:tcW w:w="2250" w:type="dxa"/>
          </w:tcPr>
          <w:p w:rsidR="00F66C6C" w:rsidRDefault="00F66C6C" w:rsidP="00BA6BB8">
            <w:pPr>
              <w:jc w:val="center"/>
            </w:pPr>
          </w:p>
          <w:p w:rsidR="00F66C6C" w:rsidRPr="0068578E" w:rsidRDefault="00F66C6C" w:rsidP="00BA6BB8">
            <w:pPr>
              <w:jc w:val="center"/>
            </w:pPr>
            <w:r>
              <w:t>0.83</w:t>
            </w:r>
          </w:p>
        </w:tc>
        <w:tc>
          <w:tcPr>
            <w:tcW w:w="2970" w:type="dxa"/>
          </w:tcPr>
          <w:p w:rsidR="00F66C6C" w:rsidRDefault="00F66C6C" w:rsidP="00BA6BB8">
            <w:pPr>
              <w:jc w:val="center"/>
            </w:pPr>
          </w:p>
          <w:p w:rsidR="00F66C6C" w:rsidRPr="0068578E" w:rsidRDefault="00F66C6C" w:rsidP="00BA6BB8">
            <w:pPr>
              <w:jc w:val="center"/>
            </w:pPr>
            <w:r>
              <w:t>0.05</w:t>
            </w:r>
          </w:p>
        </w:tc>
      </w:tr>
    </w:tbl>
    <w:p w:rsidR="008324C1" w:rsidRDefault="008324C1" w:rsidP="008324C1"/>
    <w:p w:rsidR="00D11CA5" w:rsidRPr="0068578E" w:rsidRDefault="00D11CA5" w:rsidP="008324C1">
      <w:pPr>
        <w:rPr>
          <w:sz w:val="36"/>
          <w:szCs w:val="36"/>
        </w:rPr>
      </w:pPr>
    </w:p>
    <w:p w:rsidR="006930A1" w:rsidRPr="0068578E" w:rsidRDefault="006930A1" w:rsidP="006930A1">
      <w:pPr>
        <w:autoSpaceDE w:val="0"/>
        <w:autoSpaceDN w:val="0"/>
        <w:adjustRightInd w:val="0"/>
        <w:rPr>
          <w:b/>
          <w:bCs/>
        </w:rPr>
      </w:pPr>
      <w:r w:rsidRPr="0068578E">
        <w:rPr>
          <w:b/>
          <w:bCs/>
        </w:rPr>
        <w:t>Item 2.2.1 - Staff With Disabilities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842"/>
        <w:gridCol w:w="2488"/>
      </w:tblGrid>
      <w:tr w:rsidR="006930A1" w:rsidRPr="0068578E" w:rsidTr="006930A1">
        <w:tc>
          <w:tcPr>
            <w:tcW w:w="7038" w:type="dxa"/>
            <w:vAlign w:val="center"/>
          </w:tcPr>
          <w:p w:rsidR="006930A1" w:rsidRPr="0068578E" w:rsidRDefault="006930A1" w:rsidP="006930A1">
            <w:r w:rsidRPr="0068578E">
              <w:t>Percentage of Staff Members with Significant Disabilities</w:t>
            </w:r>
          </w:p>
        </w:tc>
        <w:tc>
          <w:tcPr>
            <w:tcW w:w="2538" w:type="dxa"/>
          </w:tcPr>
          <w:p w:rsidR="006930A1" w:rsidRPr="0068578E" w:rsidRDefault="006930A1" w:rsidP="006930A1">
            <w:r w:rsidRPr="0068578E">
              <w:t>100.00</w:t>
            </w:r>
            <w:r w:rsidR="00473A3A">
              <w:t>%</w:t>
            </w:r>
          </w:p>
        </w:tc>
      </w:tr>
    </w:tbl>
    <w:p w:rsidR="006930A1" w:rsidRPr="0068578E" w:rsidRDefault="006930A1" w:rsidP="006930A1">
      <w:pPr>
        <w:rPr>
          <w:sz w:val="36"/>
          <w:szCs w:val="36"/>
        </w:rPr>
      </w:pPr>
    </w:p>
    <w:p w:rsidR="00EA4C72" w:rsidRDefault="00EA4C72">
      <w:pPr>
        <w:spacing w:after="200" w:line="276" w:lineRule="auto"/>
        <w:rPr>
          <w:sz w:val="36"/>
          <w:szCs w:val="36"/>
        </w:rPr>
      </w:pPr>
      <w:r>
        <w:rPr>
          <w:sz w:val="36"/>
          <w:szCs w:val="36"/>
        </w:rPr>
        <w:br w:type="page"/>
      </w:r>
    </w:p>
    <w:p w:rsidR="00244ED8" w:rsidRPr="0068578E" w:rsidRDefault="00244ED8" w:rsidP="006930A1">
      <w:pPr>
        <w:rPr>
          <w:sz w:val="36"/>
          <w:szCs w:val="36"/>
        </w:rPr>
      </w:pPr>
    </w:p>
    <w:p w:rsidR="007F0F6E" w:rsidRPr="00EA4C72" w:rsidRDefault="007F0F6E" w:rsidP="007F0F6E">
      <w:pPr>
        <w:autoSpaceDE w:val="0"/>
        <w:autoSpaceDN w:val="0"/>
        <w:adjustRightInd w:val="0"/>
        <w:rPr>
          <w:b/>
          <w:bCs/>
          <w:sz w:val="32"/>
          <w:szCs w:val="32"/>
        </w:rPr>
      </w:pPr>
      <w:r w:rsidRPr="00EA4C72">
        <w:rPr>
          <w:b/>
          <w:bCs/>
          <w:sz w:val="32"/>
          <w:szCs w:val="32"/>
        </w:rPr>
        <w:t>SECTION 3 - INDIVIDUALS RECEIVING SERVICES</w:t>
      </w:r>
    </w:p>
    <w:p w:rsidR="007F0F6E" w:rsidRPr="0068578E" w:rsidRDefault="007F0F6E" w:rsidP="007F0F6E">
      <w:pPr>
        <w:autoSpaceDE w:val="0"/>
        <w:autoSpaceDN w:val="0"/>
        <w:adjustRightInd w:val="0"/>
      </w:pPr>
      <w:r w:rsidRPr="0068578E">
        <w:t>Section 704(m)(4)(D) of the Act; Section 725(b)(2) of the Act; Section 725(c)(8)(B) of the Act</w:t>
      </w:r>
    </w:p>
    <w:p w:rsidR="007F0F6E" w:rsidRPr="0068578E" w:rsidRDefault="007F0F6E" w:rsidP="007F0F6E">
      <w:pPr>
        <w:autoSpaceDE w:val="0"/>
        <w:autoSpaceDN w:val="0"/>
        <w:adjustRightInd w:val="0"/>
      </w:pPr>
    </w:p>
    <w:p w:rsidR="007F0F6E" w:rsidRPr="0068578E" w:rsidRDefault="007F0F6E" w:rsidP="007F0F6E">
      <w:pPr>
        <w:autoSpaceDE w:val="0"/>
        <w:autoSpaceDN w:val="0"/>
        <w:adjustRightInd w:val="0"/>
      </w:pPr>
    </w:p>
    <w:p w:rsidR="007F0F6E" w:rsidRPr="00EA4C72" w:rsidRDefault="007F0F6E" w:rsidP="007F0F6E">
      <w:pPr>
        <w:autoSpaceDE w:val="0"/>
        <w:autoSpaceDN w:val="0"/>
        <w:adjustRightInd w:val="0"/>
        <w:rPr>
          <w:b/>
          <w:bCs/>
          <w:sz w:val="28"/>
          <w:szCs w:val="28"/>
        </w:rPr>
      </w:pPr>
      <w:r w:rsidRPr="00EA4C72">
        <w:rPr>
          <w:b/>
          <w:bCs/>
          <w:sz w:val="28"/>
          <w:szCs w:val="28"/>
        </w:rPr>
        <w:t>Item 3.1 - Number of Consumers Served During the Reporting Year</w:t>
      </w:r>
    </w:p>
    <w:p w:rsidR="007F0F6E" w:rsidRPr="00EA4C72" w:rsidRDefault="007F0F6E" w:rsidP="007F0F6E">
      <w:pPr>
        <w:rPr>
          <w:sz w:val="36"/>
          <w:szCs w:val="36"/>
        </w:rPr>
      </w:pPr>
      <w:r w:rsidRPr="0068578E">
        <w:t>Include Consumer Service Records (CSRs) for all consumers served during the year</w:t>
      </w:r>
    </w:p>
    <w:tbl>
      <w:tblPr>
        <w:tblW w:w="0" w:type="auto"/>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6"/>
        <w:gridCol w:w="2009"/>
      </w:tblGrid>
      <w:tr w:rsidR="007F0F6E" w:rsidRPr="0068578E" w:rsidTr="00BA6BB8">
        <w:trPr>
          <w:cantSplit/>
        </w:trPr>
        <w:tc>
          <w:tcPr>
            <w:tcW w:w="7320" w:type="dxa"/>
            <w:tcBorders>
              <w:top w:val="single" w:sz="12" w:space="0" w:color="auto"/>
              <w:bottom w:val="single" w:sz="12" w:space="0" w:color="auto"/>
              <w:right w:val="single" w:sz="12" w:space="0" w:color="auto"/>
            </w:tcBorders>
            <w:vAlign w:val="bottom"/>
          </w:tcPr>
          <w:p w:rsidR="007F0F6E" w:rsidRPr="0068578E" w:rsidRDefault="007F0F6E" w:rsidP="00BA6BB8">
            <w:pPr>
              <w:jc w:val="center"/>
              <w:rPr>
                <w:b/>
                <w:bCs/>
              </w:rPr>
            </w:pPr>
          </w:p>
        </w:tc>
        <w:tc>
          <w:tcPr>
            <w:tcW w:w="2033" w:type="dxa"/>
            <w:tcBorders>
              <w:top w:val="single" w:sz="12" w:space="0" w:color="auto"/>
              <w:left w:val="single" w:sz="12" w:space="0" w:color="auto"/>
              <w:bottom w:val="single" w:sz="12" w:space="0" w:color="auto"/>
            </w:tcBorders>
            <w:vAlign w:val="bottom"/>
          </w:tcPr>
          <w:p w:rsidR="007F0F6E" w:rsidRPr="0068578E" w:rsidRDefault="007F0F6E" w:rsidP="00BA6BB8">
            <w:pPr>
              <w:jc w:val="center"/>
              <w:rPr>
                <w:b/>
                <w:bCs/>
              </w:rPr>
            </w:pPr>
            <w:r w:rsidRPr="0068578E">
              <w:rPr>
                <w:b/>
                <w:bCs/>
              </w:rPr>
              <w:t># of CSRs</w:t>
            </w:r>
          </w:p>
        </w:tc>
      </w:tr>
      <w:tr w:rsidR="007F0F6E" w:rsidRPr="0068578E" w:rsidTr="00A03CC9">
        <w:trPr>
          <w:cantSplit/>
        </w:trPr>
        <w:tc>
          <w:tcPr>
            <w:tcW w:w="7320" w:type="dxa"/>
            <w:tcBorders>
              <w:top w:val="single" w:sz="12" w:space="0" w:color="auto"/>
              <w:right w:val="single" w:sz="12" w:space="0" w:color="auto"/>
            </w:tcBorders>
            <w:vAlign w:val="center"/>
          </w:tcPr>
          <w:p w:rsidR="007F0F6E" w:rsidRPr="00816628" w:rsidRDefault="007F0F6E" w:rsidP="00816628">
            <w:pPr>
              <w:pStyle w:val="DefaultText"/>
              <w:numPr>
                <w:ilvl w:val="0"/>
                <w:numId w:val="1"/>
              </w:numPr>
              <w:overflowPunct/>
              <w:autoSpaceDE/>
              <w:autoSpaceDN/>
              <w:adjustRightInd/>
              <w:textAlignment w:val="auto"/>
            </w:pPr>
            <w:r w:rsidRPr="00816628">
              <w:t xml:space="preserve">Enter the number of </w:t>
            </w:r>
            <w:r w:rsidRPr="00816628">
              <w:rPr>
                <w:u w:val="single"/>
              </w:rPr>
              <w:t>active</w:t>
            </w:r>
            <w:r w:rsidRPr="00816628">
              <w:t xml:space="preserve"> CSRs carried over from the previous reporting period</w:t>
            </w:r>
          </w:p>
        </w:tc>
        <w:tc>
          <w:tcPr>
            <w:tcW w:w="2033" w:type="dxa"/>
            <w:tcBorders>
              <w:top w:val="single" w:sz="12" w:space="0" w:color="auto"/>
              <w:left w:val="single" w:sz="12" w:space="0" w:color="auto"/>
            </w:tcBorders>
          </w:tcPr>
          <w:p w:rsidR="007F0F6E" w:rsidRPr="00816628" w:rsidRDefault="007F0F6E" w:rsidP="00A03CC9">
            <w:pPr>
              <w:jc w:val="center"/>
            </w:pPr>
            <w:r w:rsidRPr="00816628">
              <w:t>29</w:t>
            </w:r>
          </w:p>
        </w:tc>
      </w:tr>
      <w:tr w:rsidR="007F0F6E" w:rsidRPr="0068578E" w:rsidTr="00A03CC9">
        <w:trPr>
          <w:cantSplit/>
        </w:trPr>
        <w:tc>
          <w:tcPr>
            <w:tcW w:w="7320" w:type="dxa"/>
            <w:tcBorders>
              <w:right w:val="single" w:sz="12" w:space="0" w:color="auto"/>
            </w:tcBorders>
            <w:vAlign w:val="center"/>
          </w:tcPr>
          <w:p w:rsidR="007F0F6E" w:rsidRPr="00816628" w:rsidRDefault="007F0F6E" w:rsidP="00816628">
            <w:pPr>
              <w:numPr>
                <w:ilvl w:val="0"/>
                <w:numId w:val="1"/>
              </w:numPr>
            </w:pPr>
            <w:r w:rsidRPr="00816628">
              <w:t>Enter the number of CSRs started since the first day of the reporting period</w:t>
            </w:r>
          </w:p>
        </w:tc>
        <w:tc>
          <w:tcPr>
            <w:tcW w:w="2033" w:type="dxa"/>
            <w:tcBorders>
              <w:left w:val="single" w:sz="12" w:space="0" w:color="auto"/>
            </w:tcBorders>
          </w:tcPr>
          <w:p w:rsidR="007F0F6E" w:rsidRPr="00816628" w:rsidRDefault="007F0F6E" w:rsidP="00A03CC9">
            <w:pPr>
              <w:jc w:val="center"/>
            </w:pPr>
            <w:r w:rsidRPr="00816628">
              <w:t>54</w:t>
            </w:r>
          </w:p>
        </w:tc>
      </w:tr>
      <w:tr w:rsidR="007F0F6E" w:rsidRPr="0068578E" w:rsidTr="00A03CC9">
        <w:trPr>
          <w:cantSplit/>
        </w:trPr>
        <w:tc>
          <w:tcPr>
            <w:tcW w:w="7320" w:type="dxa"/>
            <w:tcBorders>
              <w:bottom w:val="single" w:sz="12" w:space="0" w:color="auto"/>
              <w:right w:val="single" w:sz="12" w:space="0" w:color="auto"/>
            </w:tcBorders>
            <w:vAlign w:val="center"/>
          </w:tcPr>
          <w:p w:rsidR="007F0F6E" w:rsidRPr="00816628" w:rsidRDefault="007F0F6E" w:rsidP="00816628">
            <w:pPr>
              <w:ind w:left="5"/>
            </w:pPr>
            <w:r w:rsidRPr="00816628">
              <w:t xml:space="preserve">(3) Add lines (1) and (2) to get the </w:t>
            </w:r>
            <w:r w:rsidRPr="00816628">
              <w:rPr>
                <w:b/>
                <w:bCs/>
                <w:i/>
                <w:iCs/>
              </w:rPr>
              <w:t>total number of consumers served</w:t>
            </w:r>
          </w:p>
        </w:tc>
        <w:tc>
          <w:tcPr>
            <w:tcW w:w="2033" w:type="dxa"/>
            <w:tcBorders>
              <w:left w:val="single" w:sz="12" w:space="0" w:color="auto"/>
              <w:bottom w:val="single" w:sz="12" w:space="0" w:color="auto"/>
            </w:tcBorders>
          </w:tcPr>
          <w:p w:rsidR="007F0F6E" w:rsidRPr="00816628" w:rsidRDefault="007F0F6E" w:rsidP="00A03CC9">
            <w:pPr>
              <w:jc w:val="center"/>
            </w:pPr>
            <w:r w:rsidRPr="00816628">
              <w:t>83</w:t>
            </w:r>
          </w:p>
        </w:tc>
      </w:tr>
    </w:tbl>
    <w:p w:rsidR="00C57BAB" w:rsidRDefault="00C57BAB" w:rsidP="006930A1"/>
    <w:p w:rsidR="0043125C" w:rsidRPr="0068578E" w:rsidRDefault="0043125C" w:rsidP="006930A1">
      <w:pPr>
        <w:rPr>
          <w:sz w:val="36"/>
          <w:szCs w:val="36"/>
        </w:rPr>
      </w:pPr>
    </w:p>
    <w:p w:rsidR="007E324C" w:rsidRPr="00EA4C72" w:rsidRDefault="007E324C" w:rsidP="007E324C">
      <w:pPr>
        <w:autoSpaceDE w:val="0"/>
        <w:autoSpaceDN w:val="0"/>
        <w:adjustRightInd w:val="0"/>
        <w:rPr>
          <w:b/>
          <w:bCs/>
          <w:sz w:val="28"/>
          <w:szCs w:val="28"/>
        </w:rPr>
      </w:pPr>
      <w:r w:rsidRPr="00EA4C72">
        <w:rPr>
          <w:b/>
          <w:bCs/>
          <w:sz w:val="28"/>
          <w:szCs w:val="28"/>
        </w:rPr>
        <w:t>Item 3.2 - IL Plans and Waivers</w:t>
      </w:r>
    </w:p>
    <w:p w:rsidR="007E324C" w:rsidRPr="0068578E" w:rsidRDefault="007E324C" w:rsidP="00EA4C72">
      <w:r w:rsidRPr="0068578E">
        <w:t>Indicate the number of co</w:t>
      </w:r>
      <w:r w:rsidR="00EA4C72">
        <w:t>nsumers in each category below.</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3"/>
        <w:gridCol w:w="2019"/>
      </w:tblGrid>
      <w:tr w:rsidR="007E324C" w:rsidRPr="0068578E" w:rsidTr="00BA6BB8">
        <w:trPr>
          <w:cantSplit/>
        </w:trPr>
        <w:tc>
          <w:tcPr>
            <w:tcW w:w="7327" w:type="dxa"/>
            <w:tcBorders>
              <w:top w:val="single" w:sz="12" w:space="0" w:color="auto"/>
              <w:bottom w:val="single" w:sz="12" w:space="0" w:color="auto"/>
              <w:right w:val="single" w:sz="12" w:space="0" w:color="auto"/>
            </w:tcBorders>
            <w:vAlign w:val="bottom"/>
          </w:tcPr>
          <w:p w:rsidR="007E324C" w:rsidRPr="0068578E" w:rsidRDefault="007E324C" w:rsidP="00BA6BB8">
            <w:pPr>
              <w:keepNext/>
              <w:jc w:val="center"/>
              <w:rPr>
                <w:b/>
                <w:bCs/>
              </w:rPr>
            </w:pPr>
          </w:p>
        </w:tc>
        <w:tc>
          <w:tcPr>
            <w:tcW w:w="2033" w:type="dxa"/>
            <w:tcBorders>
              <w:top w:val="single" w:sz="12" w:space="0" w:color="auto"/>
              <w:left w:val="single" w:sz="12" w:space="0" w:color="auto"/>
              <w:bottom w:val="single" w:sz="12" w:space="0" w:color="auto"/>
            </w:tcBorders>
            <w:vAlign w:val="bottom"/>
          </w:tcPr>
          <w:p w:rsidR="007E324C" w:rsidRPr="0068578E" w:rsidRDefault="007E324C" w:rsidP="00BA6BB8">
            <w:pPr>
              <w:keepNext/>
              <w:jc w:val="center"/>
              <w:rPr>
                <w:b/>
                <w:bCs/>
              </w:rPr>
            </w:pPr>
            <w:r w:rsidRPr="0068578E">
              <w:rPr>
                <w:b/>
                <w:bCs/>
              </w:rPr>
              <w:t># of Consumers</w:t>
            </w:r>
          </w:p>
        </w:tc>
      </w:tr>
      <w:tr w:rsidR="007E324C" w:rsidRPr="0068578E" w:rsidTr="00BA6BB8">
        <w:trPr>
          <w:cantSplit/>
        </w:trPr>
        <w:tc>
          <w:tcPr>
            <w:tcW w:w="7327" w:type="dxa"/>
            <w:tcBorders>
              <w:top w:val="single" w:sz="12" w:space="0" w:color="auto"/>
              <w:right w:val="single" w:sz="12" w:space="0" w:color="auto"/>
            </w:tcBorders>
          </w:tcPr>
          <w:p w:rsidR="007E324C" w:rsidRPr="0068578E" w:rsidRDefault="007E324C" w:rsidP="007E324C">
            <w:pPr>
              <w:keepNext/>
              <w:numPr>
                <w:ilvl w:val="0"/>
                <w:numId w:val="2"/>
              </w:numPr>
            </w:pPr>
            <w:r w:rsidRPr="0068578E">
              <w:t>Number of consumers who signed a waiver</w:t>
            </w:r>
          </w:p>
        </w:tc>
        <w:tc>
          <w:tcPr>
            <w:tcW w:w="2033" w:type="dxa"/>
            <w:tcBorders>
              <w:top w:val="single" w:sz="12" w:space="0" w:color="auto"/>
              <w:left w:val="single" w:sz="12" w:space="0" w:color="auto"/>
            </w:tcBorders>
            <w:vAlign w:val="bottom"/>
          </w:tcPr>
          <w:p w:rsidR="007E324C" w:rsidRPr="0068578E" w:rsidRDefault="007E324C" w:rsidP="00BA6BB8">
            <w:pPr>
              <w:keepNext/>
              <w:jc w:val="center"/>
              <w:rPr>
                <w:sz w:val="22"/>
                <w:szCs w:val="22"/>
              </w:rPr>
            </w:pPr>
            <w:r w:rsidRPr="0068578E">
              <w:rPr>
                <w:sz w:val="22"/>
                <w:szCs w:val="22"/>
              </w:rPr>
              <w:t>0</w:t>
            </w:r>
          </w:p>
        </w:tc>
      </w:tr>
      <w:tr w:rsidR="007E324C" w:rsidRPr="0068578E" w:rsidTr="00BA6BB8">
        <w:trPr>
          <w:cantSplit/>
        </w:trPr>
        <w:tc>
          <w:tcPr>
            <w:tcW w:w="7327" w:type="dxa"/>
            <w:tcBorders>
              <w:right w:val="single" w:sz="12" w:space="0" w:color="auto"/>
            </w:tcBorders>
          </w:tcPr>
          <w:p w:rsidR="007E324C" w:rsidRPr="0068578E" w:rsidRDefault="007E324C" w:rsidP="007E324C">
            <w:pPr>
              <w:keepNext/>
              <w:numPr>
                <w:ilvl w:val="0"/>
                <w:numId w:val="2"/>
              </w:numPr>
            </w:pPr>
            <w:r w:rsidRPr="0068578E">
              <w:t>Number of consumers with whom an ILP was developed</w:t>
            </w:r>
          </w:p>
        </w:tc>
        <w:tc>
          <w:tcPr>
            <w:tcW w:w="2033" w:type="dxa"/>
            <w:tcBorders>
              <w:left w:val="single" w:sz="12" w:space="0" w:color="auto"/>
            </w:tcBorders>
            <w:vAlign w:val="bottom"/>
          </w:tcPr>
          <w:p w:rsidR="007E324C" w:rsidRPr="0068578E" w:rsidRDefault="007E324C" w:rsidP="00BA6BB8">
            <w:pPr>
              <w:keepNext/>
              <w:jc w:val="center"/>
              <w:rPr>
                <w:sz w:val="22"/>
                <w:szCs w:val="22"/>
              </w:rPr>
            </w:pPr>
            <w:r w:rsidRPr="0068578E">
              <w:rPr>
                <w:sz w:val="22"/>
                <w:szCs w:val="22"/>
              </w:rPr>
              <w:t>83</w:t>
            </w:r>
          </w:p>
        </w:tc>
      </w:tr>
      <w:tr w:rsidR="007E324C" w:rsidRPr="0068578E" w:rsidTr="00BA6BB8">
        <w:trPr>
          <w:cantSplit/>
        </w:trPr>
        <w:tc>
          <w:tcPr>
            <w:tcW w:w="7327" w:type="dxa"/>
            <w:tcBorders>
              <w:bottom w:val="single" w:sz="12" w:space="0" w:color="auto"/>
              <w:right w:val="single" w:sz="12" w:space="0" w:color="auto"/>
            </w:tcBorders>
          </w:tcPr>
          <w:p w:rsidR="007E324C" w:rsidRPr="0068578E" w:rsidRDefault="007E324C" w:rsidP="007E324C">
            <w:pPr>
              <w:numPr>
                <w:ilvl w:val="0"/>
                <w:numId w:val="2"/>
              </w:numPr>
            </w:pPr>
            <w:r w:rsidRPr="0068578E">
              <w:rPr>
                <w:b/>
                <w:bCs/>
                <w:i/>
                <w:iCs/>
              </w:rPr>
              <w:t>Total number of consumers</w:t>
            </w:r>
            <w:r w:rsidRPr="0068578E">
              <w:t xml:space="preserve"> served during the reporting year</w:t>
            </w:r>
          </w:p>
        </w:tc>
        <w:tc>
          <w:tcPr>
            <w:tcW w:w="2033" w:type="dxa"/>
            <w:tcBorders>
              <w:left w:val="single" w:sz="12" w:space="0" w:color="auto"/>
              <w:bottom w:val="single" w:sz="12" w:space="0" w:color="auto"/>
            </w:tcBorders>
            <w:vAlign w:val="bottom"/>
          </w:tcPr>
          <w:p w:rsidR="007E324C" w:rsidRPr="0068578E" w:rsidRDefault="007E324C" w:rsidP="00BA6BB8">
            <w:pPr>
              <w:jc w:val="center"/>
            </w:pPr>
            <w:r w:rsidRPr="0068578E">
              <w:t>83</w:t>
            </w:r>
          </w:p>
        </w:tc>
      </w:tr>
    </w:tbl>
    <w:p w:rsidR="007E324C" w:rsidRDefault="007E324C" w:rsidP="007E324C"/>
    <w:p w:rsidR="0043125C" w:rsidRPr="0068578E" w:rsidRDefault="0043125C" w:rsidP="007E324C"/>
    <w:p w:rsidR="007E324C" w:rsidRPr="006F3743" w:rsidRDefault="007E324C" w:rsidP="007E324C">
      <w:pPr>
        <w:autoSpaceDE w:val="0"/>
        <w:autoSpaceDN w:val="0"/>
        <w:adjustRightInd w:val="0"/>
        <w:rPr>
          <w:b/>
          <w:bCs/>
          <w:sz w:val="28"/>
          <w:szCs w:val="28"/>
        </w:rPr>
      </w:pPr>
      <w:r w:rsidRPr="006F3743">
        <w:rPr>
          <w:b/>
          <w:bCs/>
          <w:sz w:val="28"/>
          <w:szCs w:val="28"/>
        </w:rPr>
        <w:t>Item 3.3 - Number of CSRs Closed by September 30 of the Reporting Year</w:t>
      </w:r>
    </w:p>
    <w:p w:rsidR="007E324C" w:rsidRPr="0068578E" w:rsidRDefault="007E324C" w:rsidP="007E324C">
      <w:pPr>
        <w:autoSpaceDE w:val="0"/>
        <w:autoSpaceDN w:val="0"/>
        <w:adjustRightInd w:val="0"/>
      </w:pPr>
      <w:r w:rsidRPr="0068578E">
        <w:t>Include the number of consumer records closed out of the active CSR files during the reporting year because the individual has:</w:t>
      </w:r>
    </w:p>
    <w:tbl>
      <w:tblPr>
        <w:tblW w:w="0" w:type="auto"/>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5"/>
        <w:gridCol w:w="2010"/>
      </w:tblGrid>
      <w:tr w:rsidR="00A91CF1" w:rsidRPr="0068578E" w:rsidTr="00BA6BB8">
        <w:trPr>
          <w:cantSplit/>
        </w:trPr>
        <w:tc>
          <w:tcPr>
            <w:tcW w:w="7320" w:type="dxa"/>
            <w:tcBorders>
              <w:top w:val="single" w:sz="12" w:space="0" w:color="auto"/>
              <w:bottom w:val="single" w:sz="12" w:space="0" w:color="auto"/>
              <w:right w:val="single" w:sz="12" w:space="0" w:color="auto"/>
            </w:tcBorders>
            <w:vAlign w:val="bottom"/>
          </w:tcPr>
          <w:p w:rsidR="00A91CF1" w:rsidRPr="0068578E" w:rsidRDefault="00A91CF1" w:rsidP="00BA6BB8">
            <w:pPr>
              <w:keepNext/>
              <w:jc w:val="center"/>
              <w:rPr>
                <w:b/>
                <w:bCs/>
              </w:rPr>
            </w:pPr>
          </w:p>
        </w:tc>
        <w:tc>
          <w:tcPr>
            <w:tcW w:w="2040" w:type="dxa"/>
            <w:tcBorders>
              <w:top w:val="single" w:sz="12" w:space="0" w:color="auto"/>
              <w:left w:val="single" w:sz="12" w:space="0" w:color="auto"/>
              <w:bottom w:val="single" w:sz="12" w:space="0" w:color="auto"/>
            </w:tcBorders>
            <w:vAlign w:val="bottom"/>
          </w:tcPr>
          <w:p w:rsidR="00A91CF1" w:rsidRPr="0068578E" w:rsidRDefault="00A91CF1" w:rsidP="00BA6BB8">
            <w:pPr>
              <w:keepNext/>
              <w:jc w:val="center"/>
              <w:rPr>
                <w:b/>
                <w:bCs/>
              </w:rPr>
            </w:pPr>
            <w:r w:rsidRPr="0068578E">
              <w:rPr>
                <w:b/>
                <w:bCs/>
              </w:rPr>
              <w:t># of CSRs</w:t>
            </w:r>
          </w:p>
        </w:tc>
      </w:tr>
      <w:tr w:rsidR="00A91CF1" w:rsidRPr="0068578E" w:rsidTr="00BA6BB8">
        <w:trPr>
          <w:cantSplit/>
        </w:trPr>
        <w:tc>
          <w:tcPr>
            <w:tcW w:w="7320" w:type="dxa"/>
            <w:tcBorders>
              <w:top w:val="single" w:sz="12" w:space="0" w:color="auto"/>
              <w:right w:val="single" w:sz="12" w:space="0" w:color="auto"/>
            </w:tcBorders>
          </w:tcPr>
          <w:p w:rsidR="00A91CF1" w:rsidRPr="0068578E" w:rsidRDefault="00A91CF1" w:rsidP="00A91CF1">
            <w:pPr>
              <w:numPr>
                <w:ilvl w:val="0"/>
                <w:numId w:val="3"/>
              </w:numPr>
            </w:pPr>
            <w:r w:rsidRPr="0068578E">
              <w:t>Moved</w:t>
            </w:r>
          </w:p>
        </w:tc>
        <w:tc>
          <w:tcPr>
            <w:tcW w:w="2040" w:type="dxa"/>
            <w:tcBorders>
              <w:top w:val="single" w:sz="12" w:space="0" w:color="auto"/>
              <w:left w:val="single" w:sz="12" w:space="0" w:color="auto"/>
            </w:tcBorders>
            <w:vAlign w:val="bottom"/>
          </w:tcPr>
          <w:p w:rsidR="00A91CF1" w:rsidRPr="0068578E" w:rsidRDefault="00A91CF1" w:rsidP="00BA6BB8">
            <w:pPr>
              <w:jc w:val="center"/>
              <w:rPr>
                <w:sz w:val="22"/>
                <w:szCs w:val="22"/>
              </w:rPr>
            </w:pPr>
            <w:r w:rsidRPr="0068578E">
              <w:rPr>
                <w:sz w:val="22"/>
                <w:szCs w:val="22"/>
              </w:rPr>
              <w:t>0</w:t>
            </w:r>
          </w:p>
        </w:tc>
      </w:tr>
      <w:tr w:rsidR="00A91CF1" w:rsidRPr="0068578E" w:rsidTr="00BA6BB8">
        <w:trPr>
          <w:cantSplit/>
        </w:trPr>
        <w:tc>
          <w:tcPr>
            <w:tcW w:w="7320" w:type="dxa"/>
            <w:tcBorders>
              <w:right w:val="single" w:sz="12" w:space="0" w:color="auto"/>
            </w:tcBorders>
          </w:tcPr>
          <w:p w:rsidR="00A91CF1" w:rsidRPr="0068578E" w:rsidRDefault="00A91CF1" w:rsidP="00A91CF1">
            <w:pPr>
              <w:numPr>
                <w:ilvl w:val="0"/>
                <w:numId w:val="3"/>
              </w:numPr>
            </w:pPr>
            <w:r w:rsidRPr="0068578E">
              <w:t>Withdrawn</w:t>
            </w:r>
          </w:p>
        </w:tc>
        <w:tc>
          <w:tcPr>
            <w:tcW w:w="2040" w:type="dxa"/>
            <w:tcBorders>
              <w:left w:val="single" w:sz="12" w:space="0" w:color="auto"/>
            </w:tcBorders>
            <w:vAlign w:val="bottom"/>
          </w:tcPr>
          <w:p w:rsidR="00A91CF1" w:rsidRPr="0068578E" w:rsidRDefault="00A91CF1" w:rsidP="00BA6BB8">
            <w:pPr>
              <w:jc w:val="center"/>
              <w:rPr>
                <w:sz w:val="22"/>
                <w:szCs w:val="22"/>
              </w:rPr>
            </w:pPr>
            <w:r w:rsidRPr="0068578E">
              <w:rPr>
                <w:sz w:val="22"/>
                <w:szCs w:val="22"/>
              </w:rPr>
              <w:t>0</w:t>
            </w:r>
          </w:p>
        </w:tc>
      </w:tr>
      <w:tr w:rsidR="00A91CF1" w:rsidRPr="0068578E" w:rsidTr="00BA6BB8">
        <w:trPr>
          <w:cantSplit/>
        </w:trPr>
        <w:tc>
          <w:tcPr>
            <w:tcW w:w="7320" w:type="dxa"/>
            <w:tcBorders>
              <w:right w:val="single" w:sz="12" w:space="0" w:color="auto"/>
            </w:tcBorders>
          </w:tcPr>
          <w:p w:rsidR="00A91CF1" w:rsidRPr="0068578E" w:rsidRDefault="00A91CF1" w:rsidP="00A91CF1">
            <w:pPr>
              <w:numPr>
                <w:ilvl w:val="0"/>
                <w:numId w:val="3"/>
              </w:numPr>
            </w:pPr>
            <w:r w:rsidRPr="0068578E">
              <w:t>Died</w:t>
            </w:r>
          </w:p>
        </w:tc>
        <w:tc>
          <w:tcPr>
            <w:tcW w:w="2040" w:type="dxa"/>
            <w:tcBorders>
              <w:left w:val="single" w:sz="12" w:space="0" w:color="auto"/>
            </w:tcBorders>
            <w:vAlign w:val="bottom"/>
          </w:tcPr>
          <w:p w:rsidR="00A91CF1" w:rsidRPr="0068578E" w:rsidRDefault="00A91CF1" w:rsidP="00BA6BB8">
            <w:pPr>
              <w:jc w:val="center"/>
              <w:rPr>
                <w:sz w:val="22"/>
                <w:szCs w:val="22"/>
              </w:rPr>
            </w:pPr>
            <w:r w:rsidRPr="0068578E">
              <w:rPr>
                <w:sz w:val="22"/>
                <w:szCs w:val="22"/>
              </w:rPr>
              <w:t>1</w:t>
            </w:r>
          </w:p>
        </w:tc>
      </w:tr>
      <w:tr w:rsidR="00A91CF1" w:rsidRPr="0068578E" w:rsidTr="00BA6BB8">
        <w:trPr>
          <w:cantSplit/>
        </w:trPr>
        <w:tc>
          <w:tcPr>
            <w:tcW w:w="7320" w:type="dxa"/>
            <w:tcBorders>
              <w:right w:val="single" w:sz="12" w:space="0" w:color="auto"/>
            </w:tcBorders>
          </w:tcPr>
          <w:p w:rsidR="00A91CF1" w:rsidRPr="0068578E" w:rsidRDefault="00A91CF1" w:rsidP="00A91CF1">
            <w:pPr>
              <w:numPr>
                <w:ilvl w:val="0"/>
                <w:numId w:val="3"/>
              </w:numPr>
            </w:pPr>
            <w:r w:rsidRPr="0068578E">
              <w:t>Completed all goals set</w:t>
            </w:r>
          </w:p>
        </w:tc>
        <w:tc>
          <w:tcPr>
            <w:tcW w:w="2040" w:type="dxa"/>
            <w:tcBorders>
              <w:left w:val="single" w:sz="12" w:space="0" w:color="auto"/>
            </w:tcBorders>
            <w:vAlign w:val="bottom"/>
          </w:tcPr>
          <w:p w:rsidR="00A91CF1" w:rsidRPr="0068578E" w:rsidRDefault="00A91CF1" w:rsidP="00BA6BB8">
            <w:pPr>
              <w:jc w:val="center"/>
              <w:rPr>
                <w:sz w:val="22"/>
                <w:szCs w:val="22"/>
              </w:rPr>
            </w:pPr>
            <w:r w:rsidRPr="0068578E">
              <w:rPr>
                <w:sz w:val="22"/>
                <w:szCs w:val="22"/>
              </w:rPr>
              <w:t>16</w:t>
            </w:r>
          </w:p>
        </w:tc>
      </w:tr>
      <w:tr w:rsidR="00A91CF1" w:rsidRPr="0068578E" w:rsidTr="00BA6BB8">
        <w:trPr>
          <w:cantSplit/>
        </w:trPr>
        <w:tc>
          <w:tcPr>
            <w:tcW w:w="7320" w:type="dxa"/>
            <w:tcBorders>
              <w:right w:val="single" w:sz="12" w:space="0" w:color="auto"/>
            </w:tcBorders>
          </w:tcPr>
          <w:p w:rsidR="00A91CF1" w:rsidRPr="0068578E" w:rsidRDefault="00A91CF1" w:rsidP="00A91CF1">
            <w:pPr>
              <w:numPr>
                <w:ilvl w:val="0"/>
                <w:numId w:val="3"/>
              </w:numPr>
            </w:pPr>
            <w:r w:rsidRPr="0068578E">
              <w:t>Other</w:t>
            </w:r>
          </w:p>
        </w:tc>
        <w:tc>
          <w:tcPr>
            <w:tcW w:w="2040" w:type="dxa"/>
            <w:tcBorders>
              <w:left w:val="single" w:sz="12" w:space="0" w:color="auto"/>
            </w:tcBorders>
            <w:vAlign w:val="bottom"/>
          </w:tcPr>
          <w:p w:rsidR="00A91CF1" w:rsidRPr="0068578E" w:rsidRDefault="00A91CF1" w:rsidP="00BA6BB8">
            <w:pPr>
              <w:jc w:val="center"/>
              <w:rPr>
                <w:sz w:val="22"/>
                <w:szCs w:val="22"/>
              </w:rPr>
            </w:pPr>
            <w:r w:rsidRPr="0068578E">
              <w:rPr>
                <w:sz w:val="22"/>
                <w:szCs w:val="22"/>
              </w:rPr>
              <w:t>10</w:t>
            </w:r>
          </w:p>
        </w:tc>
      </w:tr>
      <w:tr w:rsidR="00A91CF1" w:rsidRPr="0068578E" w:rsidTr="00BA6BB8">
        <w:trPr>
          <w:cantSplit/>
        </w:trPr>
        <w:tc>
          <w:tcPr>
            <w:tcW w:w="7320" w:type="dxa"/>
            <w:tcBorders>
              <w:bottom w:val="single" w:sz="12" w:space="0" w:color="auto"/>
              <w:right w:val="single" w:sz="12" w:space="0" w:color="auto"/>
            </w:tcBorders>
          </w:tcPr>
          <w:p w:rsidR="00A91CF1" w:rsidRPr="0068578E" w:rsidRDefault="00A91CF1" w:rsidP="00A91CF1">
            <w:pPr>
              <w:numPr>
                <w:ilvl w:val="0"/>
                <w:numId w:val="3"/>
              </w:numPr>
            </w:pPr>
            <w:r w:rsidRPr="0068578E">
              <w:t xml:space="preserve">Add lines (1)+(2)+(3)+(4)+(5) to get </w:t>
            </w:r>
            <w:r w:rsidRPr="0068578E">
              <w:rPr>
                <w:b/>
                <w:bCs/>
                <w:i/>
                <w:iCs/>
              </w:rPr>
              <w:t>total CSRs closed</w:t>
            </w:r>
          </w:p>
        </w:tc>
        <w:tc>
          <w:tcPr>
            <w:tcW w:w="2040" w:type="dxa"/>
            <w:tcBorders>
              <w:left w:val="single" w:sz="12" w:space="0" w:color="auto"/>
              <w:bottom w:val="single" w:sz="12" w:space="0" w:color="auto"/>
            </w:tcBorders>
            <w:vAlign w:val="bottom"/>
          </w:tcPr>
          <w:p w:rsidR="00A91CF1" w:rsidRPr="0068578E" w:rsidRDefault="00A91CF1" w:rsidP="00BA6BB8">
            <w:pPr>
              <w:jc w:val="center"/>
            </w:pPr>
            <w:r w:rsidRPr="0068578E">
              <w:t>27</w:t>
            </w:r>
          </w:p>
        </w:tc>
      </w:tr>
    </w:tbl>
    <w:p w:rsidR="007E324C" w:rsidRPr="0068578E" w:rsidRDefault="007E324C" w:rsidP="007E324C">
      <w:pPr>
        <w:autoSpaceDE w:val="0"/>
        <w:autoSpaceDN w:val="0"/>
        <w:adjustRightInd w:val="0"/>
      </w:pPr>
    </w:p>
    <w:p w:rsidR="00380966" w:rsidRPr="0068578E" w:rsidRDefault="00380966" w:rsidP="00380966">
      <w:pPr>
        <w:autoSpaceDE w:val="0"/>
        <w:autoSpaceDN w:val="0"/>
        <w:adjustRightInd w:val="0"/>
        <w:rPr>
          <w:b/>
          <w:bCs/>
          <w:sz w:val="32"/>
          <w:szCs w:val="32"/>
        </w:rPr>
      </w:pPr>
      <w:r w:rsidRPr="006F3743">
        <w:rPr>
          <w:b/>
          <w:bCs/>
          <w:sz w:val="28"/>
          <w:szCs w:val="32"/>
        </w:rPr>
        <w:lastRenderedPageBreak/>
        <w:t>Item 3.4 - Age</w:t>
      </w:r>
    </w:p>
    <w:p w:rsidR="00380966" w:rsidRPr="0068578E" w:rsidRDefault="00380966" w:rsidP="00380966">
      <w:pPr>
        <w:autoSpaceDE w:val="0"/>
        <w:autoSpaceDN w:val="0"/>
        <w:adjustRightInd w:val="0"/>
      </w:pPr>
      <w:r w:rsidRPr="0068578E">
        <w:t>Indicate the number of consumers in each category below.</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3"/>
        <w:gridCol w:w="2019"/>
      </w:tblGrid>
      <w:tr w:rsidR="00380966" w:rsidRPr="0068578E" w:rsidTr="00BA6BB8">
        <w:tc>
          <w:tcPr>
            <w:tcW w:w="7327" w:type="dxa"/>
            <w:tcBorders>
              <w:top w:val="single" w:sz="12" w:space="0" w:color="auto"/>
              <w:bottom w:val="single" w:sz="12" w:space="0" w:color="auto"/>
              <w:right w:val="single" w:sz="12" w:space="0" w:color="auto"/>
            </w:tcBorders>
            <w:vAlign w:val="bottom"/>
          </w:tcPr>
          <w:p w:rsidR="00380966" w:rsidRPr="0068578E" w:rsidRDefault="00380966" w:rsidP="00BA6BB8">
            <w:pPr>
              <w:jc w:val="center"/>
              <w:rPr>
                <w:b/>
                <w:bCs/>
              </w:rPr>
            </w:pPr>
          </w:p>
        </w:tc>
        <w:tc>
          <w:tcPr>
            <w:tcW w:w="2033" w:type="dxa"/>
            <w:tcBorders>
              <w:top w:val="single" w:sz="12" w:space="0" w:color="auto"/>
              <w:left w:val="single" w:sz="12" w:space="0" w:color="auto"/>
              <w:bottom w:val="single" w:sz="12" w:space="0" w:color="auto"/>
            </w:tcBorders>
            <w:vAlign w:val="bottom"/>
          </w:tcPr>
          <w:p w:rsidR="00380966" w:rsidRPr="0068578E" w:rsidRDefault="00380966" w:rsidP="00BA6BB8">
            <w:pPr>
              <w:jc w:val="center"/>
              <w:rPr>
                <w:b/>
                <w:bCs/>
              </w:rPr>
            </w:pPr>
            <w:r w:rsidRPr="0068578E">
              <w:rPr>
                <w:b/>
                <w:bCs/>
              </w:rPr>
              <w:t># of Consumers</w:t>
            </w:r>
          </w:p>
        </w:tc>
      </w:tr>
      <w:tr w:rsidR="00380966" w:rsidRPr="0068578E" w:rsidTr="00A03CC9">
        <w:tc>
          <w:tcPr>
            <w:tcW w:w="7327" w:type="dxa"/>
            <w:tcBorders>
              <w:top w:val="single" w:sz="12" w:space="0" w:color="auto"/>
              <w:right w:val="single" w:sz="12" w:space="0" w:color="auto"/>
            </w:tcBorders>
            <w:vAlign w:val="center"/>
          </w:tcPr>
          <w:p w:rsidR="00380966" w:rsidRPr="0068578E" w:rsidRDefault="00380966" w:rsidP="00816628">
            <w:pPr>
              <w:numPr>
                <w:ilvl w:val="0"/>
                <w:numId w:val="4"/>
              </w:numPr>
            </w:pPr>
            <w:r w:rsidRPr="0068578E">
              <w:t xml:space="preserve">Under 5 years old </w:t>
            </w:r>
          </w:p>
        </w:tc>
        <w:tc>
          <w:tcPr>
            <w:tcW w:w="2033" w:type="dxa"/>
            <w:tcBorders>
              <w:top w:val="single" w:sz="12" w:space="0" w:color="auto"/>
              <w:left w:val="single" w:sz="12" w:space="0" w:color="auto"/>
            </w:tcBorders>
          </w:tcPr>
          <w:p w:rsidR="00380966" w:rsidRPr="0068578E" w:rsidRDefault="00380966" w:rsidP="00A03CC9">
            <w:pPr>
              <w:jc w:val="center"/>
              <w:rPr>
                <w:sz w:val="22"/>
                <w:szCs w:val="22"/>
              </w:rPr>
            </w:pPr>
            <w:r w:rsidRPr="0068578E">
              <w:rPr>
                <w:sz w:val="22"/>
                <w:szCs w:val="22"/>
              </w:rPr>
              <w:t>0</w:t>
            </w:r>
          </w:p>
        </w:tc>
      </w:tr>
      <w:tr w:rsidR="00380966" w:rsidRPr="0068578E" w:rsidTr="00A03CC9">
        <w:tc>
          <w:tcPr>
            <w:tcW w:w="7327" w:type="dxa"/>
            <w:tcBorders>
              <w:right w:val="single" w:sz="12" w:space="0" w:color="auto"/>
            </w:tcBorders>
            <w:vAlign w:val="center"/>
          </w:tcPr>
          <w:p w:rsidR="00380966" w:rsidRPr="0068578E" w:rsidRDefault="00380966" w:rsidP="00816628">
            <w:pPr>
              <w:numPr>
                <w:ilvl w:val="0"/>
                <w:numId w:val="4"/>
              </w:numPr>
            </w:pPr>
            <w:r w:rsidRPr="0068578E">
              <w:t xml:space="preserve">Ages 5 – 19 </w:t>
            </w:r>
          </w:p>
        </w:tc>
        <w:tc>
          <w:tcPr>
            <w:tcW w:w="2033" w:type="dxa"/>
            <w:tcBorders>
              <w:left w:val="single" w:sz="12" w:space="0" w:color="auto"/>
            </w:tcBorders>
          </w:tcPr>
          <w:p w:rsidR="00380966" w:rsidRPr="0068578E" w:rsidRDefault="00380966" w:rsidP="00A03CC9">
            <w:pPr>
              <w:jc w:val="center"/>
              <w:rPr>
                <w:sz w:val="22"/>
                <w:szCs w:val="22"/>
              </w:rPr>
            </w:pPr>
            <w:r w:rsidRPr="0068578E">
              <w:rPr>
                <w:sz w:val="22"/>
                <w:szCs w:val="22"/>
              </w:rPr>
              <w:t>19</w:t>
            </w:r>
          </w:p>
        </w:tc>
      </w:tr>
      <w:tr w:rsidR="00380966" w:rsidRPr="0068578E" w:rsidTr="00A03CC9">
        <w:tc>
          <w:tcPr>
            <w:tcW w:w="7327" w:type="dxa"/>
            <w:tcBorders>
              <w:right w:val="single" w:sz="12" w:space="0" w:color="auto"/>
            </w:tcBorders>
            <w:vAlign w:val="center"/>
          </w:tcPr>
          <w:p w:rsidR="00380966" w:rsidRPr="0068578E" w:rsidRDefault="00380966" w:rsidP="00816628">
            <w:pPr>
              <w:numPr>
                <w:ilvl w:val="0"/>
                <w:numId w:val="4"/>
              </w:numPr>
            </w:pPr>
            <w:r w:rsidRPr="0068578E">
              <w:t>Ages 20 – 24</w:t>
            </w:r>
          </w:p>
        </w:tc>
        <w:tc>
          <w:tcPr>
            <w:tcW w:w="2033" w:type="dxa"/>
            <w:tcBorders>
              <w:left w:val="single" w:sz="12" w:space="0" w:color="auto"/>
            </w:tcBorders>
          </w:tcPr>
          <w:p w:rsidR="00380966" w:rsidRPr="0068578E" w:rsidRDefault="00380966" w:rsidP="00A03CC9">
            <w:pPr>
              <w:jc w:val="center"/>
              <w:rPr>
                <w:sz w:val="22"/>
                <w:szCs w:val="22"/>
              </w:rPr>
            </w:pPr>
            <w:r w:rsidRPr="0068578E">
              <w:rPr>
                <w:sz w:val="22"/>
                <w:szCs w:val="22"/>
              </w:rPr>
              <w:t>6</w:t>
            </w:r>
          </w:p>
        </w:tc>
      </w:tr>
      <w:tr w:rsidR="00380966" w:rsidRPr="0068578E" w:rsidTr="00A03CC9">
        <w:tc>
          <w:tcPr>
            <w:tcW w:w="7327" w:type="dxa"/>
            <w:tcBorders>
              <w:right w:val="single" w:sz="12" w:space="0" w:color="auto"/>
            </w:tcBorders>
            <w:vAlign w:val="center"/>
          </w:tcPr>
          <w:p w:rsidR="00380966" w:rsidRPr="0068578E" w:rsidRDefault="00380966" w:rsidP="00816628">
            <w:pPr>
              <w:numPr>
                <w:ilvl w:val="0"/>
                <w:numId w:val="4"/>
              </w:numPr>
            </w:pPr>
            <w:r w:rsidRPr="0068578E">
              <w:t>Ages 25 – 59</w:t>
            </w:r>
          </w:p>
        </w:tc>
        <w:tc>
          <w:tcPr>
            <w:tcW w:w="2033" w:type="dxa"/>
            <w:tcBorders>
              <w:left w:val="single" w:sz="12" w:space="0" w:color="auto"/>
            </w:tcBorders>
          </w:tcPr>
          <w:p w:rsidR="00380966" w:rsidRPr="0068578E" w:rsidRDefault="00380966" w:rsidP="00A03CC9">
            <w:pPr>
              <w:jc w:val="center"/>
              <w:rPr>
                <w:sz w:val="22"/>
                <w:szCs w:val="22"/>
              </w:rPr>
            </w:pPr>
            <w:r w:rsidRPr="0068578E">
              <w:rPr>
                <w:sz w:val="22"/>
                <w:szCs w:val="22"/>
              </w:rPr>
              <w:t>29</w:t>
            </w:r>
          </w:p>
        </w:tc>
      </w:tr>
      <w:tr w:rsidR="00380966" w:rsidRPr="0068578E" w:rsidTr="00A03CC9">
        <w:tc>
          <w:tcPr>
            <w:tcW w:w="7327" w:type="dxa"/>
            <w:tcBorders>
              <w:right w:val="single" w:sz="12" w:space="0" w:color="auto"/>
            </w:tcBorders>
            <w:vAlign w:val="center"/>
          </w:tcPr>
          <w:p w:rsidR="00380966" w:rsidRPr="0068578E" w:rsidRDefault="00380966" w:rsidP="00816628">
            <w:pPr>
              <w:numPr>
                <w:ilvl w:val="0"/>
                <w:numId w:val="4"/>
              </w:numPr>
            </w:pPr>
            <w:r w:rsidRPr="0068578E">
              <w:t>Age 60 and Older</w:t>
            </w:r>
          </w:p>
        </w:tc>
        <w:tc>
          <w:tcPr>
            <w:tcW w:w="2033" w:type="dxa"/>
            <w:tcBorders>
              <w:left w:val="single" w:sz="12" w:space="0" w:color="auto"/>
            </w:tcBorders>
          </w:tcPr>
          <w:p w:rsidR="00380966" w:rsidRPr="0068578E" w:rsidRDefault="00380966" w:rsidP="00A03CC9">
            <w:pPr>
              <w:jc w:val="center"/>
              <w:rPr>
                <w:sz w:val="22"/>
                <w:szCs w:val="22"/>
              </w:rPr>
            </w:pPr>
            <w:r w:rsidRPr="0068578E">
              <w:rPr>
                <w:sz w:val="22"/>
                <w:szCs w:val="22"/>
              </w:rPr>
              <w:t>29</w:t>
            </w:r>
          </w:p>
        </w:tc>
      </w:tr>
      <w:tr w:rsidR="00380966" w:rsidRPr="0068578E" w:rsidTr="00A03CC9">
        <w:tc>
          <w:tcPr>
            <w:tcW w:w="7327" w:type="dxa"/>
            <w:tcBorders>
              <w:right w:val="single" w:sz="12" w:space="0" w:color="auto"/>
            </w:tcBorders>
            <w:vAlign w:val="center"/>
          </w:tcPr>
          <w:p w:rsidR="00380966" w:rsidRPr="0068578E" w:rsidRDefault="00380966" w:rsidP="00816628">
            <w:pPr>
              <w:numPr>
                <w:ilvl w:val="0"/>
                <w:numId w:val="4"/>
              </w:numPr>
            </w:pPr>
            <w:r w:rsidRPr="0068578E">
              <w:t>Age unavailable</w:t>
            </w:r>
          </w:p>
        </w:tc>
        <w:tc>
          <w:tcPr>
            <w:tcW w:w="2033" w:type="dxa"/>
            <w:tcBorders>
              <w:left w:val="single" w:sz="12" w:space="0" w:color="auto"/>
            </w:tcBorders>
          </w:tcPr>
          <w:p w:rsidR="00380966" w:rsidRPr="0068578E" w:rsidRDefault="00380966" w:rsidP="00A03CC9">
            <w:pPr>
              <w:jc w:val="center"/>
            </w:pPr>
            <w:r w:rsidRPr="0068578E">
              <w:t>0</w:t>
            </w:r>
          </w:p>
        </w:tc>
      </w:tr>
      <w:tr w:rsidR="00380966" w:rsidRPr="0068578E" w:rsidTr="00A03CC9">
        <w:tc>
          <w:tcPr>
            <w:tcW w:w="7327" w:type="dxa"/>
            <w:tcBorders>
              <w:bottom w:val="single" w:sz="12" w:space="0" w:color="auto"/>
              <w:right w:val="single" w:sz="12" w:space="0" w:color="auto"/>
            </w:tcBorders>
            <w:vAlign w:val="center"/>
          </w:tcPr>
          <w:p w:rsidR="00380966" w:rsidRPr="0068578E" w:rsidRDefault="00B0564E" w:rsidP="00816628">
            <w:pPr>
              <w:numPr>
                <w:ilvl w:val="0"/>
                <w:numId w:val="4"/>
              </w:numPr>
            </w:pPr>
            <w:r w:rsidRPr="00B0564E">
              <w:rPr>
                <w:b/>
              </w:rPr>
              <w:t>Total number of consumers by age</w:t>
            </w:r>
          </w:p>
        </w:tc>
        <w:tc>
          <w:tcPr>
            <w:tcW w:w="2033" w:type="dxa"/>
            <w:tcBorders>
              <w:left w:val="single" w:sz="12" w:space="0" w:color="auto"/>
              <w:bottom w:val="single" w:sz="12" w:space="0" w:color="auto"/>
            </w:tcBorders>
          </w:tcPr>
          <w:p w:rsidR="00380966" w:rsidRPr="006F3743" w:rsidRDefault="00380966" w:rsidP="00A03CC9">
            <w:pPr>
              <w:jc w:val="center"/>
              <w:rPr>
                <w:b/>
              </w:rPr>
            </w:pPr>
            <w:r w:rsidRPr="006F3743">
              <w:rPr>
                <w:b/>
              </w:rPr>
              <w:t>83</w:t>
            </w:r>
          </w:p>
        </w:tc>
      </w:tr>
    </w:tbl>
    <w:p w:rsidR="00380966" w:rsidRDefault="00380966" w:rsidP="00380966">
      <w:pPr>
        <w:autoSpaceDE w:val="0"/>
        <w:autoSpaceDN w:val="0"/>
        <w:adjustRightInd w:val="0"/>
      </w:pPr>
    </w:p>
    <w:p w:rsidR="0043125C" w:rsidRPr="0068578E" w:rsidRDefault="0043125C" w:rsidP="00380966">
      <w:pPr>
        <w:autoSpaceDE w:val="0"/>
        <w:autoSpaceDN w:val="0"/>
        <w:adjustRightInd w:val="0"/>
      </w:pPr>
    </w:p>
    <w:p w:rsidR="006563AB" w:rsidRPr="0068578E" w:rsidRDefault="006563AB" w:rsidP="006563AB">
      <w:pPr>
        <w:autoSpaceDE w:val="0"/>
        <w:autoSpaceDN w:val="0"/>
        <w:adjustRightInd w:val="0"/>
        <w:rPr>
          <w:b/>
          <w:bCs/>
          <w:sz w:val="32"/>
          <w:szCs w:val="32"/>
        </w:rPr>
      </w:pPr>
      <w:r w:rsidRPr="00816628">
        <w:rPr>
          <w:b/>
          <w:bCs/>
          <w:sz w:val="28"/>
          <w:szCs w:val="32"/>
        </w:rPr>
        <w:t>Item 3.5 - Sex</w:t>
      </w:r>
    </w:p>
    <w:p w:rsidR="00713101" w:rsidRPr="0068578E" w:rsidRDefault="006563AB" w:rsidP="00816628">
      <w:pPr>
        <w:autoSpaceDE w:val="0"/>
        <w:autoSpaceDN w:val="0"/>
        <w:adjustRightInd w:val="0"/>
      </w:pPr>
      <w:r w:rsidRPr="0068578E">
        <w:t>Indicate the number of co</w:t>
      </w:r>
      <w:r w:rsidR="00816628">
        <w:t>nsumers in each category below.</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197"/>
        <w:gridCol w:w="2025"/>
      </w:tblGrid>
      <w:tr w:rsidR="00713101" w:rsidRPr="0068578E" w:rsidTr="00BA6BB8">
        <w:trPr>
          <w:cantSplit/>
        </w:trPr>
        <w:tc>
          <w:tcPr>
            <w:tcW w:w="7327" w:type="dxa"/>
            <w:tcBorders>
              <w:top w:val="single" w:sz="12" w:space="0" w:color="auto"/>
              <w:bottom w:val="single" w:sz="12" w:space="0" w:color="auto"/>
              <w:right w:val="single" w:sz="12" w:space="0" w:color="auto"/>
            </w:tcBorders>
            <w:vAlign w:val="bottom"/>
          </w:tcPr>
          <w:p w:rsidR="00713101" w:rsidRPr="0068578E" w:rsidRDefault="00713101" w:rsidP="00BA6BB8">
            <w:pPr>
              <w:keepNext/>
              <w:jc w:val="center"/>
              <w:rPr>
                <w:b/>
                <w:bCs/>
              </w:rPr>
            </w:pPr>
          </w:p>
        </w:tc>
        <w:tc>
          <w:tcPr>
            <w:tcW w:w="2040" w:type="dxa"/>
            <w:tcBorders>
              <w:top w:val="single" w:sz="12" w:space="0" w:color="auto"/>
              <w:left w:val="single" w:sz="12" w:space="0" w:color="auto"/>
              <w:bottom w:val="single" w:sz="12" w:space="0" w:color="auto"/>
            </w:tcBorders>
            <w:vAlign w:val="bottom"/>
          </w:tcPr>
          <w:p w:rsidR="00713101" w:rsidRPr="0068578E" w:rsidRDefault="00713101" w:rsidP="00BA6BB8">
            <w:pPr>
              <w:keepNext/>
              <w:jc w:val="center"/>
              <w:rPr>
                <w:b/>
                <w:bCs/>
              </w:rPr>
            </w:pPr>
            <w:r w:rsidRPr="0068578E">
              <w:rPr>
                <w:b/>
                <w:bCs/>
              </w:rPr>
              <w:t># of Consumers</w:t>
            </w:r>
          </w:p>
        </w:tc>
      </w:tr>
      <w:tr w:rsidR="00713101" w:rsidRPr="0068578E" w:rsidTr="00A03CC9">
        <w:trPr>
          <w:cantSplit/>
        </w:trPr>
        <w:tc>
          <w:tcPr>
            <w:tcW w:w="7327" w:type="dxa"/>
            <w:tcBorders>
              <w:top w:val="single" w:sz="12" w:space="0" w:color="auto"/>
              <w:right w:val="single" w:sz="12" w:space="0" w:color="auto"/>
            </w:tcBorders>
            <w:vAlign w:val="center"/>
          </w:tcPr>
          <w:p w:rsidR="00713101" w:rsidRPr="0068578E" w:rsidRDefault="00713101" w:rsidP="00816628">
            <w:pPr>
              <w:pStyle w:val="DefaultText"/>
              <w:keepNext/>
              <w:numPr>
                <w:ilvl w:val="0"/>
                <w:numId w:val="5"/>
              </w:numPr>
              <w:overflowPunct/>
              <w:autoSpaceDE/>
              <w:autoSpaceDN/>
              <w:adjustRightInd/>
              <w:textAlignment w:val="auto"/>
            </w:pPr>
            <w:r w:rsidRPr="0068578E">
              <w:t>Number of Females served</w:t>
            </w:r>
          </w:p>
        </w:tc>
        <w:tc>
          <w:tcPr>
            <w:tcW w:w="2040" w:type="dxa"/>
            <w:tcBorders>
              <w:top w:val="single" w:sz="12" w:space="0" w:color="auto"/>
              <w:left w:val="single" w:sz="12" w:space="0" w:color="auto"/>
            </w:tcBorders>
          </w:tcPr>
          <w:p w:rsidR="00713101" w:rsidRPr="0068578E" w:rsidRDefault="00713101" w:rsidP="00A03CC9">
            <w:pPr>
              <w:keepNext/>
              <w:jc w:val="center"/>
              <w:rPr>
                <w:sz w:val="22"/>
                <w:szCs w:val="22"/>
              </w:rPr>
            </w:pPr>
            <w:r w:rsidRPr="0068578E">
              <w:rPr>
                <w:sz w:val="22"/>
                <w:szCs w:val="22"/>
              </w:rPr>
              <w:t>38</w:t>
            </w:r>
          </w:p>
        </w:tc>
      </w:tr>
      <w:tr w:rsidR="00713101" w:rsidRPr="0068578E" w:rsidTr="00A03CC9">
        <w:trPr>
          <w:cantSplit/>
        </w:trPr>
        <w:tc>
          <w:tcPr>
            <w:tcW w:w="7327" w:type="dxa"/>
            <w:tcBorders>
              <w:right w:val="single" w:sz="12" w:space="0" w:color="auto"/>
            </w:tcBorders>
            <w:vAlign w:val="center"/>
          </w:tcPr>
          <w:p w:rsidR="00713101" w:rsidRPr="0068578E" w:rsidRDefault="00713101" w:rsidP="00816628">
            <w:pPr>
              <w:keepNext/>
              <w:numPr>
                <w:ilvl w:val="0"/>
                <w:numId w:val="5"/>
              </w:numPr>
            </w:pPr>
            <w:r w:rsidRPr="0068578E">
              <w:t>Number of Males served</w:t>
            </w:r>
          </w:p>
        </w:tc>
        <w:tc>
          <w:tcPr>
            <w:tcW w:w="2040" w:type="dxa"/>
            <w:tcBorders>
              <w:left w:val="single" w:sz="12" w:space="0" w:color="auto"/>
            </w:tcBorders>
          </w:tcPr>
          <w:p w:rsidR="00713101" w:rsidRPr="0068578E" w:rsidRDefault="00713101" w:rsidP="00A03CC9">
            <w:pPr>
              <w:keepNext/>
              <w:jc w:val="center"/>
            </w:pPr>
            <w:r w:rsidRPr="0068578E">
              <w:t>45</w:t>
            </w:r>
          </w:p>
        </w:tc>
      </w:tr>
      <w:tr w:rsidR="00713101" w:rsidRPr="0068578E" w:rsidTr="00A03CC9">
        <w:trPr>
          <w:cantSplit/>
        </w:trPr>
        <w:tc>
          <w:tcPr>
            <w:tcW w:w="7327" w:type="dxa"/>
            <w:tcBorders>
              <w:bottom w:val="single" w:sz="12" w:space="0" w:color="auto"/>
              <w:right w:val="single" w:sz="12" w:space="0" w:color="auto"/>
            </w:tcBorders>
            <w:vAlign w:val="center"/>
          </w:tcPr>
          <w:p w:rsidR="00713101" w:rsidRPr="0068578E" w:rsidRDefault="00B0564E" w:rsidP="00C87CC8">
            <w:pPr>
              <w:keepNext/>
              <w:numPr>
                <w:ilvl w:val="0"/>
                <w:numId w:val="5"/>
              </w:numPr>
            </w:pPr>
            <w:r w:rsidRPr="00B0564E">
              <w:rPr>
                <w:b/>
              </w:rPr>
              <w:t xml:space="preserve">Total number of consumers by </w:t>
            </w:r>
            <w:r w:rsidR="00C87CC8">
              <w:rPr>
                <w:b/>
              </w:rPr>
              <w:t>sex</w:t>
            </w:r>
          </w:p>
        </w:tc>
        <w:tc>
          <w:tcPr>
            <w:tcW w:w="2040" w:type="dxa"/>
            <w:tcBorders>
              <w:left w:val="single" w:sz="12" w:space="0" w:color="auto"/>
              <w:bottom w:val="single" w:sz="12" w:space="0" w:color="auto"/>
            </w:tcBorders>
          </w:tcPr>
          <w:p w:rsidR="00713101" w:rsidRPr="00816628" w:rsidRDefault="00713101" w:rsidP="00A03CC9">
            <w:pPr>
              <w:keepNext/>
              <w:jc w:val="center"/>
              <w:rPr>
                <w:b/>
              </w:rPr>
            </w:pPr>
            <w:r w:rsidRPr="00816628">
              <w:rPr>
                <w:b/>
              </w:rPr>
              <w:t>83</w:t>
            </w:r>
          </w:p>
        </w:tc>
      </w:tr>
    </w:tbl>
    <w:p w:rsidR="006563AB" w:rsidRDefault="006563AB" w:rsidP="006563AB">
      <w:pPr>
        <w:autoSpaceDE w:val="0"/>
        <w:autoSpaceDN w:val="0"/>
        <w:adjustRightInd w:val="0"/>
      </w:pPr>
    </w:p>
    <w:p w:rsidR="00B94C8A" w:rsidRPr="0068578E" w:rsidRDefault="00B94C8A" w:rsidP="006563AB">
      <w:pPr>
        <w:autoSpaceDE w:val="0"/>
        <w:autoSpaceDN w:val="0"/>
        <w:adjustRightInd w:val="0"/>
      </w:pPr>
    </w:p>
    <w:p w:rsidR="00713101" w:rsidRPr="00816628" w:rsidRDefault="00713101" w:rsidP="00713101">
      <w:pPr>
        <w:autoSpaceDE w:val="0"/>
        <w:autoSpaceDN w:val="0"/>
        <w:adjustRightInd w:val="0"/>
        <w:rPr>
          <w:b/>
          <w:bCs/>
          <w:sz w:val="28"/>
          <w:szCs w:val="32"/>
        </w:rPr>
      </w:pPr>
      <w:r w:rsidRPr="00816628">
        <w:rPr>
          <w:b/>
          <w:bCs/>
          <w:sz w:val="28"/>
          <w:szCs w:val="32"/>
        </w:rPr>
        <w:t>Item 3.6 - Race And Ethnicity</w:t>
      </w:r>
    </w:p>
    <w:p w:rsidR="00713101" w:rsidRPr="0068578E" w:rsidRDefault="00713101" w:rsidP="00713101">
      <w:pPr>
        <w:autoSpaceDE w:val="0"/>
        <w:autoSpaceDN w:val="0"/>
        <w:adjustRightInd w:val="0"/>
        <w:rPr>
          <w:b/>
          <w:bCs/>
          <w:i/>
          <w:iCs/>
        </w:rPr>
      </w:pPr>
      <w:r w:rsidRPr="0068578E">
        <w:t xml:space="preserve">Indicate the number of consumers served in each category below. </w:t>
      </w:r>
      <w:r w:rsidRPr="0068578E">
        <w:rPr>
          <w:b/>
          <w:bCs/>
          <w:i/>
          <w:iCs/>
        </w:rPr>
        <w:t>Each consumer may be counted under ONLY ONE of the following categories in the PPR/704 Report, even if the consumer reported more than one race and/or Hispanic/Latino ethnicity).</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0"/>
        <w:gridCol w:w="2220"/>
      </w:tblGrid>
      <w:tr w:rsidR="006B6E49" w:rsidRPr="0068578E" w:rsidTr="00BA6BB8">
        <w:tblPrEx>
          <w:tblCellMar>
            <w:top w:w="0" w:type="dxa"/>
            <w:bottom w:w="0" w:type="dxa"/>
          </w:tblCellMar>
        </w:tblPrEx>
        <w:trPr>
          <w:cantSplit/>
          <w:trHeight w:val="432"/>
        </w:trPr>
        <w:tc>
          <w:tcPr>
            <w:tcW w:w="7320" w:type="dxa"/>
            <w:tcBorders>
              <w:top w:val="single" w:sz="12" w:space="0" w:color="auto"/>
              <w:right w:val="single" w:sz="12" w:space="0" w:color="auto"/>
            </w:tcBorders>
            <w:vAlign w:val="center"/>
          </w:tcPr>
          <w:p w:rsidR="006B6E49" w:rsidRPr="0068578E" w:rsidRDefault="006B6E49" w:rsidP="00BA6BB8">
            <w:pPr>
              <w:rPr>
                <w:color w:val="000000"/>
              </w:rPr>
            </w:pPr>
          </w:p>
        </w:tc>
        <w:tc>
          <w:tcPr>
            <w:tcW w:w="2220" w:type="dxa"/>
            <w:tcBorders>
              <w:top w:val="single" w:sz="12" w:space="0" w:color="auto"/>
              <w:left w:val="single" w:sz="12" w:space="0" w:color="auto"/>
              <w:right w:val="single" w:sz="12" w:space="0" w:color="auto"/>
            </w:tcBorders>
          </w:tcPr>
          <w:p w:rsidR="006B6E49" w:rsidRPr="0068578E" w:rsidRDefault="006B6E49" w:rsidP="00BA6BB8">
            <w:pPr>
              <w:rPr>
                <w:color w:val="000000"/>
              </w:rPr>
            </w:pPr>
            <w:r w:rsidRPr="0068578E">
              <w:rPr>
                <w:b/>
                <w:bCs/>
              </w:rPr>
              <w:t># of Consumers</w:t>
            </w:r>
          </w:p>
        </w:tc>
      </w:tr>
      <w:tr w:rsidR="006B6E49" w:rsidRPr="0068578E" w:rsidTr="00A03CC9">
        <w:tblPrEx>
          <w:tblCellMar>
            <w:top w:w="0" w:type="dxa"/>
            <w:bottom w:w="0" w:type="dxa"/>
          </w:tblCellMar>
        </w:tblPrEx>
        <w:trPr>
          <w:cantSplit/>
          <w:trHeight w:val="432"/>
        </w:trPr>
        <w:tc>
          <w:tcPr>
            <w:tcW w:w="7320" w:type="dxa"/>
            <w:tcBorders>
              <w:top w:val="single" w:sz="12" w:space="0" w:color="auto"/>
              <w:right w:val="single" w:sz="12" w:space="0" w:color="auto"/>
            </w:tcBorders>
            <w:vAlign w:val="center"/>
          </w:tcPr>
          <w:p w:rsidR="006B6E49" w:rsidRPr="0068578E" w:rsidRDefault="006B6E49" w:rsidP="00816628">
            <w:pPr>
              <w:rPr>
                <w:color w:val="000000"/>
              </w:rPr>
            </w:pPr>
            <w:r w:rsidRPr="0068578E">
              <w:rPr>
                <w:color w:val="000000"/>
              </w:rPr>
              <w:t>(1) American Indian or Alaska Native</w:t>
            </w:r>
          </w:p>
        </w:tc>
        <w:tc>
          <w:tcPr>
            <w:tcW w:w="2220" w:type="dxa"/>
            <w:tcBorders>
              <w:top w:val="single" w:sz="12" w:space="0" w:color="auto"/>
              <w:left w:val="single" w:sz="12" w:space="0" w:color="auto"/>
              <w:right w:val="single" w:sz="12" w:space="0" w:color="auto"/>
            </w:tcBorders>
          </w:tcPr>
          <w:p w:rsidR="006B6E49" w:rsidRPr="0068578E" w:rsidRDefault="006B6E49" w:rsidP="00A03CC9">
            <w:pPr>
              <w:keepNext/>
              <w:jc w:val="center"/>
              <w:rPr>
                <w:sz w:val="22"/>
              </w:rPr>
            </w:pPr>
            <w:r w:rsidRPr="0068578E">
              <w:rPr>
                <w:sz w:val="22"/>
              </w:rPr>
              <w:t>3</w:t>
            </w:r>
          </w:p>
        </w:tc>
      </w:tr>
      <w:tr w:rsidR="006B6E49" w:rsidRPr="0068578E" w:rsidTr="00A03CC9">
        <w:tblPrEx>
          <w:tblCellMar>
            <w:top w:w="0" w:type="dxa"/>
            <w:bottom w:w="0" w:type="dxa"/>
          </w:tblCellMar>
        </w:tblPrEx>
        <w:trPr>
          <w:cantSplit/>
          <w:trHeight w:val="432"/>
        </w:trPr>
        <w:tc>
          <w:tcPr>
            <w:tcW w:w="7320" w:type="dxa"/>
            <w:tcBorders>
              <w:right w:val="single" w:sz="12" w:space="0" w:color="auto"/>
            </w:tcBorders>
            <w:vAlign w:val="center"/>
          </w:tcPr>
          <w:p w:rsidR="006B6E49" w:rsidRPr="0068578E" w:rsidRDefault="006B6E49" w:rsidP="00816628">
            <w:pPr>
              <w:ind w:left="720" w:hanging="720"/>
              <w:rPr>
                <w:color w:val="000000"/>
              </w:rPr>
            </w:pPr>
            <w:r w:rsidRPr="0068578E">
              <w:rPr>
                <w:color w:val="000000"/>
              </w:rPr>
              <w:t xml:space="preserve">(2) Asian </w:t>
            </w:r>
          </w:p>
        </w:tc>
        <w:tc>
          <w:tcPr>
            <w:tcW w:w="2220" w:type="dxa"/>
            <w:tcBorders>
              <w:left w:val="single" w:sz="12" w:space="0" w:color="auto"/>
              <w:right w:val="single" w:sz="12" w:space="0" w:color="auto"/>
            </w:tcBorders>
          </w:tcPr>
          <w:p w:rsidR="006B6E49" w:rsidRPr="0068578E" w:rsidRDefault="006B6E49" w:rsidP="00A03CC9">
            <w:pPr>
              <w:keepNext/>
              <w:jc w:val="center"/>
              <w:rPr>
                <w:sz w:val="22"/>
              </w:rPr>
            </w:pPr>
            <w:r w:rsidRPr="0068578E">
              <w:rPr>
                <w:sz w:val="22"/>
              </w:rPr>
              <w:t>0</w:t>
            </w:r>
          </w:p>
        </w:tc>
      </w:tr>
      <w:tr w:rsidR="006B6E49" w:rsidRPr="0068578E" w:rsidTr="00A03CC9">
        <w:tblPrEx>
          <w:tblCellMar>
            <w:top w:w="0" w:type="dxa"/>
            <w:bottom w:w="0" w:type="dxa"/>
          </w:tblCellMar>
        </w:tblPrEx>
        <w:trPr>
          <w:cantSplit/>
          <w:trHeight w:val="432"/>
        </w:trPr>
        <w:tc>
          <w:tcPr>
            <w:tcW w:w="7320" w:type="dxa"/>
            <w:tcBorders>
              <w:right w:val="single" w:sz="12" w:space="0" w:color="auto"/>
            </w:tcBorders>
            <w:vAlign w:val="center"/>
          </w:tcPr>
          <w:p w:rsidR="006B6E49" w:rsidRPr="0068578E" w:rsidRDefault="006B6E49" w:rsidP="00816628">
            <w:pPr>
              <w:rPr>
                <w:color w:val="000000"/>
              </w:rPr>
            </w:pPr>
            <w:r w:rsidRPr="0068578E">
              <w:rPr>
                <w:color w:val="000000"/>
              </w:rPr>
              <w:t>(3) Black or African American</w:t>
            </w:r>
          </w:p>
        </w:tc>
        <w:tc>
          <w:tcPr>
            <w:tcW w:w="2220" w:type="dxa"/>
            <w:tcBorders>
              <w:left w:val="single" w:sz="12" w:space="0" w:color="auto"/>
              <w:right w:val="single" w:sz="12" w:space="0" w:color="auto"/>
            </w:tcBorders>
          </w:tcPr>
          <w:p w:rsidR="006B6E49" w:rsidRPr="0068578E" w:rsidRDefault="006B6E49" w:rsidP="00A03CC9">
            <w:pPr>
              <w:keepNext/>
              <w:jc w:val="center"/>
              <w:rPr>
                <w:sz w:val="22"/>
              </w:rPr>
            </w:pPr>
            <w:r w:rsidRPr="0068578E">
              <w:rPr>
                <w:sz w:val="22"/>
              </w:rPr>
              <w:t>4</w:t>
            </w:r>
          </w:p>
        </w:tc>
      </w:tr>
      <w:tr w:rsidR="006B6E49" w:rsidRPr="0068578E" w:rsidTr="00A03CC9">
        <w:tblPrEx>
          <w:tblCellMar>
            <w:top w:w="0" w:type="dxa"/>
            <w:bottom w:w="0" w:type="dxa"/>
          </w:tblCellMar>
        </w:tblPrEx>
        <w:trPr>
          <w:cantSplit/>
          <w:trHeight w:val="432"/>
        </w:trPr>
        <w:tc>
          <w:tcPr>
            <w:tcW w:w="7320" w:type="dxa"/>
            <w:tcBorders>
              <w:right w:val="single" w:sz="12" w:space="0" w:color="auto"/>
            </w:tcBorders>
            <w:vAlign w:val="center"/>
          </w:tcPr>
          <w:p w:rsidR="006B6E49" w:rsidRPr="0068578E" w:rsidRDefault="006B6E49" w:rsidP="00816628">
            <w:pPr>
              <w:rPr>
                <w:color w:val="000000"/>
              </w:rPr>
            </w:pPr>
            <w:r w:rsidRPr="0068578E">
              <w:rPr>
                <w:color w:val="000000"/>
              </w:rPr>
              <w:t>(4) Native Hawaiian or Other Pacific Islander</w:t>
            </w:r>
          </w:p>
        </w:tc>
        <w:tc>
          <w:tcPr>
            <w:tcW w:w="2220" w:type="dxa"/>
            <w:tcBorders>
              <w:left w:val="single" w:sz="12" w:space="0" w:color="auto"/>
              <w:right w:val="single" w:sz="12" w:space="0" w:color="auto"/>
            </w:tcBorders>
          </w:tcPr>
          <w:p w:rsidR="006B6E49" w:rsidRPr="0068578E" w:rsidRDefault="006B6E49" w:rsidP="00A03CC9">
            <w:pPr>
              <w:keepNext/>
              <w:jc w:val="center"/>
              <w:rPr>
                <w:sz w:val="22"/>
              </w:rPr>
            </w:pPr>
            <w:r w:rsidRPr="0068578E">
              <w:rPr>
                <w:sz w:val="22"/>
              </w:rPr>
              <w:t>0</w:t>
            </w:r>
          </w:p>
        </w:tc>
      </w:tr>
      <w:tr w:rsidR="006B6E49" w:rsidRPr="0068578E" w:rsidTr="00A03CC9">
        <w:tblPrEx>
          <w:tblCellMar>
            <w:top w:w="0" w:type="dxa"/>
            <w:bottom w:w="0" w:type="dxa"/>
          </w:tblCellMar>
        </w:tblPrEx>
        <w:trPr>
          <w:cantSplit/>
          <w:trHeight w:val="432"/>
        </w:trPr>
        <w:tc>
          <w:tcPr>
            <w:tcW w:w="7320" w:type="dxa"/>
            <w:tcBorders>
              <w:right w:val="single" w:sz="12" w:space="0" w:color="auto"/>
            </w:tcBorders>
            <w:vAlign w:val="center"/>
          </w:tcPr>
          <w:p w:rsidR="006B6E49" w:rsidRPr="0068578E" w:rsidRDefault="006B6E49" w:rsidP="00816628">
            <w:pPr>
              <w:rPr>
                <w:color w:val="000000"/>
              </w:rPr>
            </w:pPr>
            <w:r w:rsidRPr="0068578E">
              <w:rPr>
                <w:color w:val="000000"/>
              </w:rPr>
              <w:t>(5) White</w:t>
            </w:r>
          </w:p>
        </w:tc>
        <w:tc>
          <w:tcPr>
            <w:tcW w:w="2220" w:type="dxa"/>
            <w:tcBorders>
              <w:left w:val="single" w:sz="12" w:space="0" w:color="auto"/>
              <w:right w:val="single" w:sz="12" w:space="0" w:color="auto"/>
            </w:tcBorders>
          </w:tcPr>
          <w:p w:rsidR="006B6E49" w:rsidRPr="0068578E" w:rsidRDefault="006B6E49" w:rsidP="00A03CC9">
            <w:pPr>
              <w:keepNext/>
              <w:jc w:val="center"/>
              <w:rPr>
                <w:sz w:val="22"/>
              </w:rPr>
            </w:pPr>
            <w:r w:rsidRPr="0068578E">
              <w:rPr>
                <w:sz w:val="22"/>
              </w:rPr>
              <w:t>74</w:t>
            </w:r>
          </w:p>
        </w:tc>
      </w:tr>
      <w:tr w:rsidR="006B6E49" w:rsidRPr="0068578E" w:rsidTr="00A03CC9">
        <w:tblPrEx>
          <w:tblCellMar>
            <w:top w:w="0" w:type="dxa"/>
            <w:bottom w:w="0" w:type="dxa"/>
          </w:tblCellMar>
        </w:tblPrEx>
        <w:trPr>
          <w:cantSplit/>
          <w:trHeight w:val="432"/>
        </w:trPr>
        <w:tc>
          <w:tcPr>
            <w:tcW w:w="7320" w:type="dxa"/>
            <w:tcBorders>
              <w:right w:val="single" w:sz="12" w:space="0" w:color="auto"/>
            </w:tcBorders>
            <w:vAlign w:val="center"/>
          </w:tcPr>
          <w:p w:rsidR="006B6E49" w:rsidRPr="0068578E" w:rsidRDefault="006B6E49" w:rsidP="00816628">
            <w:pPr>
              <w:rPr>
                <w:color w:val="000000"/>
              </w:rPr>
            </w:pPr>
            <w:r w:rsidRPr="0068578E">
              <w:rPr>
                <w:color w:val="000000"/>
              </w:rPr>
              <w:t xml:space="preserve">(6) Hispanic/Latino of any race or Hispanic/ Latino only </w:t>
            </w:r>
          </w:p>
        </w:tc>
        <w:tc>
          <w:tcPr>
            <w:tcW w:w="2220" w:type="dxa"/>
            <w:tcBorders>
              <w:left w:val="single" w:sz="12" w:space="0" w:color="auto"/>
              <w:right w:val="single" w:sz="12" w:space="0" w:color="auto"/>
            </w:tcBorders>
          </w:tcPr>
          <w:p w:rsidR="006B6E49" w:rsidRPr="0068578E" w:rsidRDefault="006B6E49" w:rsidP="00A03CC9">
            <w:pPr>
              <w:keepNext/>
              <w:jc w:val="center"/>
              <w:rPr>
                <w:sz w:val="22"/>
              </w:rPr>
            </w:pPr>
            <w:r w:rsidRPr="0068578E">
              <w:rPr>
                <w:sz w:val="22"/>
              </w:rPr>
              <w:t>2</w:t>
            </w:r>
          </w:p>
        </w:tc>
      </w:tr>
      <w:tr w:rsidR="006B6E49" w:rsidRPr="0068578E" w:rsidTr="00A03CC9">
        <w:tblPrEx>
          <w:tblCellMar>
            <w:top w:w="0" w:type="dxa"/>
            <w:bottom w:w="0" w:type="dxa"/>
          </w:tblCellMar>
        </w:tblPrEx>
        <w:trPr>
          <w:cantSplit/>
          <w:trHeight w:val="432"/>
        </w:trPr>
        <w:tc>
          <w:tcPr>
            <w:tcW w:w="7320" w:type="dxa"/>
            <w:tcBorders>
              <w:right w:val="single" w:sz="12" w:space="0" w:color="auto"/>
            </w:tcBorders>
            <w:vAlign w:val="center"/>
          </w:tcPr>
          <w:p w:rsidR="006B6E49" w:rsidRPr="0068578E" w:rsidRDefault="006B6E49" w:rsidP="00816628">
            <w:pPr>
              <w:rPr>
                <w:color w:val="000000"/>
              </w:rPr>
            </w:pPr>
            <w:r w:rsidRPr="0068578E">
              <w:rPr>
                <w:color w:val="000000"/>
              </w:rPr>
              <w:t>(7) Two or more races</w:t>
            </w:r>
          </w:p>
        </w:tc>
        <w:tc>
          <w:tcPr>
            <w:tcW w:w="2220" w:type="dxa"/>
            <w:tcBorders>
              <w:left w:val="single" w:sz="12" w:space="0" w:color="auto"/>
              <w:right w:val="single" w:sz="12" w:space="0" w:color="auto"/>
            </w:tcBorders>
          </w:tcPr>
          <w:p w:rsidR="006B6E49" w:rsidRPr="0068578E" w:rsidRDefault="006B6E49" w:rsidP="00A03CC9">
            <w:pPr>
              <w:jc w:val="center"/>
            </w:pPr>
            <w:r w:rsidRPr="0068578E">
              <w:rPr>
                <w:sz w:val="22"/>
              </w:rPr>
              <w:t>0</w:t>
            </w:r>
          </w:p>
        </w:tc>
      </w:tr>
      <w:tr w:rsidR="006B6E49" w:rsidRPr="0068578E" w:rsidTr="00A03CC9">
        <w:tblPrEx>
          <w:tblCellMar>
            <w:top w:w="0" w:type="dxa"/>
            <w:bottom w:w="0" w:type="dxa"/>
          </w:tblCellMar>
        </w:tblPrEx>
        <w:trPr>
          <w:cantSplit/>
          <w:trHeight w:val="432"/>
        </w:trPr>
        <w:tc>
          <w:tcPr>
            <w:tcW w:w="7320" w:type="dxa"/>
            <w:tcBorders>
              <w:right w:val="single" w:sz="12" w:space="0" w:color="auto"/>
            </w:tcBorders>
            <w:vAlign w:val="center"/>
          </w:tcPr>
          <w:p w:rsidR="006B6E49" w:rsidRPr="0068578E" w:rsidRDefault="006B6E49" w:rsidP="00816628">
            <w:pPr>
              <w:rPr>
                <w:color w:val="000000"/>
              </w:rPr>
            </w:pPr>
            <w:r w:rsidRPr="0068578E">
              <w:rPr>
                <w:color w:val="000000"/>
              </w:rPr>
              <w:lastRenderedPageBreak/>
              <w:t xml:space="preserve">(8) Race and ethnicity unknown </w:t>
            </w:r>
          </w:p>
        </w:tc>
        <w:tc>
          <w:tcPr>
            <w:tcW w:w="2220" w:type="dxa"/>
            <w:tcBorders>
              <w:left w:val="single" w:sz="12" w:space="0" w:color="auto"/>
              <w:right w:val="single" w:sz="12" w:space="0" w:color="auto"/>
            </w:tcBorders>
          </w:tcPr>
          <w:p w:rsidR="006B6E49" w:rsidRPr="0068578E" w:rsidRDefault="006B6E49" w:rsidP="00A03CC9">
            <w:pPr>
              <w:jc w:val="center"/>
            </w:pPr>
            <w:r w:rsidRPr="0068578E">
              <w:rPr>
                <w:sz w:val="22"/>
              </w:rPr>
              <w:t>0</w:t>
            </w:r>
          </w:p>
        </w:tc>
      </w:tr>
      <w:tr w:rsidR="006B6E49" w:rsidRPr="0068578E" w:rsidTr="00A03CC9">
        <w:tblPrEx>
          <w:tblCellMar>
            <w:top w:w="0" w:type="dxa"/>
            <w:bottom w:w="0" w:type="dxa"/>
          </w:tblCellMar>
        </w:tblPrEx>
        <w:trPr>
          <w:cantSplit/>
          <w:trHeight w:val="432"/>
        </w:trPr>
        <w:tc>
          <w:tcPr>
            <w:tcW w:w="7320" w:type="dxa"/>
            <w:tcBorders>
              <w:right w:val="single" w:sz="12" w:space="0" w:color="auto"/>
            </w:tcBorders>
            <w:vAlign w:val="center"/>
          </w:tcPr>
          <w:p w:rsidR="006B6E49" w:rsidRPr="002D3CA3" w:rsidRDefault="002D3CA3" w:rsidP="002D3CA3">
            <w:pPr>
              <w:rPr>
                <w:color w:val="000000"/>
              </w:rPr>
            </w:pPr>
            <w:r>
              <w:rPr>
                <w:b/>
                <w:color w:val="000000"/>
              </w:rPr>
              <w:t xml:space="preserve">(9) </w:t>
            </w:r>
            <w:r w:rsidR="00B0564E" w:rsidRPr="00B0564E">
              <w:rPr>
                <w:b/>
                <w:color w:val="000000"/>
              </w:rPr>
              <w:t>Total number of consumers served by race/ethnicity</w:t>
            </w:r>
          </w:p>
        </w:tc>
        <w:tc>
          <w:tcPr>
            <w:tcW w:w="2220" w:type="dxa"/>
            <w:tcBorders>
              <w:left w:val="single" w:sz="12" w:space="0" w:color="auto"/>
              <w:bottom w:val="single" w:sz="12" w:space="0" w:color="auto"/>
              <w:right w:val="single" w:sz="12" w:space="0" w:color="auto"/>
            </w:tcBorders>
          </w:tcPr>
          <w:p w:rsidR="006B6E49" w:rsidRPr="00816628" w:rsidRDefault="006B6E49" w:rsidP="00A03CC9">
            <w:pPr>
              <w:jc w:val="center"/>
              <w:rPr>
                <w:b/>
                <w:sz w:val="22"/>
              </w:rPr>
            </w:pPr>
            <w:r w:rsidRPr="00816628">
              <w:rPr>
                <w:b/>
                <w:sz w:val="22"/>
              </w:rPr>
              <w:t>83</w:t>
            </w:r>
          </w:p>
        </w:tc>
      </w:tr>
    </w:tbl>
    <w:p w:rsidR="00713101" w:rsidRPr="0068578E" w:rsidRDefault="00713101" w:rsidP="00713101">
      <w:pPr>
        <w:autoSpaceDE w:val="0"/>
        <w:autoSpaceDN w:val="0"/>
        <w:adjustRightInd w:val="0"/>
        <w:rPr>
          <w:b/>
          <w:bCs/>
          <w:i/>
          <w:iCs/>
        </w:rPr>
      </w:pPr>
    </w:p>
    <w:p w:rsidR="00136F83" w:rsidRPr="0068578E" w:rsidRDefault="00136F83" w:rsidP="00136F83">
      <w:pPr>
        <w:autoSpaceDE w:val="0"/>
        <w:autoSpaceDN w:val="0"/>
        <w:adjustRightInd w:val="0"/>
        <w:rPr>
          <w:b/>
          <w:bCs/>
          <w:sz w:val="32"/>
          <w:szCs w:val="32"/>
        </w:rPr>
      </w:pPr>
    </w:p>
    <w:p w:rsidR="00136F83" w:rsidRPr="008761D8" w:rsidRDefault="00136F83" w:rsidP="00136F83">
      <w:pPr>
        <w:autoSpaceDE w:val="0"/>
        <w:autoSpaceDN w:val="0"/>
        <w:adjustRightInd w:val="0"/>
        <w:rPr>
          <w:b/>
          <w:bCs/>
          <w:sz w:val="28"/>
          <w:szCs w:val="32"/>
        </w:rPr>
      </w:pPr>
      <w:r w:rsidRPr="008761D8">
        <w:rPr>
          <w:b/>
          <w:bCs/>
          <w:sz w:val="28"/>
          <w:szCs w:val="32"/>
        </w:rPr>
        <w:t>Item 3.7 - Disability</w:t>
      </w:r>
    </w:p>
    <w:p w:rsidR="007E324C" w:rsidRPr="0068578E" w:rsidRDefault="00136F83" w:rsidP="00136F83">
      <w:r w:rsidRPr="0068578E">
        <w:t>Indicate the number of consumers in each category below.</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5"/>
        <w:gridCol w:w="2017"/>
      </w:tblGrid>
      <w:tr w:rsidR="00136F83" w:rsidRPr="0068578E" w:rsidTr="00BA6BB8">
        <w:trPr>
          <w:cantSplit/>
        </w:trPr>
        <w:tc>
          <w:tcPr>
            <w:tcW w:w="7327" w:type="dxa"/>
            <w:tcBorders>
              <w:top w:val="single" w:sz="12" w:space="0" w:color="auto"/>
              <w:bottom w:val="single" w:sz="12" w:space="0" w:color="auto"/>
              <w:right w:val="single" w:sz="12" w:space="0" w:color="auto"/>
            </w:tcBorders>
            <w:vAlign w:val="bottom"/>
          </w:tcPr>
          <w:p w:rsidR="00136F83" w:rsidRPr="0068578E" w:rsidRDefault="00136F83" w:rsidP="00BA6BB8">
            <w:pPr>
              <w:keepNext/>
              <w:jc w:val="center"/>
              <w:rPr>
                <w:b/>
              </w:rPr>
            </w:pPr>
          </w:p>
        </w:tc>
        <w:tc>
          <w:tcPr>
            <w:tcW w:w="2033" w:type="dxa"/>
            <w:tcBorders>
              <w:top w:val="single" w:sz="12" w:space="0" w:color="auto"/>
              <w:left w:val="single" w:sz="12" w:space="0" w:color="auto"/>
              <w:bottom w:val="single" w:sz="12" w:space="0" w:color="auto"/>
            </w:tcBorders>
            <w:vAlign w:val="bottom"/>
          </w:tcPr>
          <w:p w:rsidR="00136F83" w:rsidRPr="0068578E" w:rsidRDefault="00136F83" w:rsidP="00BA6BB8">
            <w:pPr>
              <w:keepNext/>
              <w:jc w:val="center"/>
              <w:rPr>
                <w:b/>
              </w:rPr>
            </w:pPr>
            <w:r w:rsidRPr="0068578E">
              <w:rPr>
                <w:b/>
              </w:rPr>
              <w:t># of Consumers</w:t>
            </w:r>
          </w:p>
        </w:tc>
      </w:tr>
      <w:tr w:rsidR="00136F83" w:rsidRPr="0068578E" w:rsidTr="00A03CC9">
        <w:trPr>
          <w:cantSplit/>
        </w:trPr>
        <w:tc>
          <w:tcPr>
            <w:tcW w:w="7327" w:type="dxa"/>
            <w:tcBorders>
              <w:top w:val="single" w:sz="12" w:space="0" w:color="auto"/>
              <w:right w:val="single" w:sz="12" w:space="0" w:color="auto"/>
            </w:tcBorders>
            <w:vAlign w:val="center"/>
          </w:tcPr>
          <w:p w:rsidR="00136F83" w:rsidRPr="0068578E" w:rsidRDefault="00136F83" w:rsidP="008761D8">
            <w:pPr>
              <w:pStyle w:val="DefaultText"/>
              <w:keepNext/>
              <w:numPr>
                <w:ilvl w:val="0"/>
                <w:numId w:val="6"/>
              </w:numPr>
              <w:overflowPunct/>
              <w:autoSpaceDE/>
              <w:autoSpaceDN/>
              <w:adjustRightInd/>
              <w:textAlignment w:val="auto"/>
            </w:pPr>
            <w:r w:rsidRPr="0068578E">
              <w:t>Cognitive</w:t>
            </w:r>
          </w:p>
        </w:tc>
        <w:tc>
          <w:tcPr>
            <w:tcW w:w="2033" w:type="dxa"/>
            <w:tcBorders>
              <w:top w:val="single" w:sz="12" w:space="0" w:color="auto"/>
              <w:left w:val="single" w:sz="12" w:space="0" w:color="auto"/>
            </w:tcBorders>
          </w:tcPr>
          <w:p w:rsidR="00136F83" w:rsidRPr="0068578E" w:rsidRDefault="00136F83" w:rsidP="00A03CC9">
            <w:pPr>
              <w:keepNext/>
              <w:jc w:val="center"/>
              <w:rPr>
                <w:sz w:val="22"/>
              </w:rPr>
            </w:pPr>
            <w:r w:rsidRPr="0068578E">
              <w:rPr>
                <w:sz w:val="22"/>
              </w:rPr>
              <w:t>15</w:t>
            </w:r>
          </w:p>
        </w:tc>
      </w:tr>
      <w:tr w:rsidR="00136F83" w:rsidRPr="0068578E" w:rsidTr="00A03CC9">
        <w:trPr>
          <w:cantSplit/>
        </w:trPr>
        <w:tc>
          <w:tcPr>
            <w:tcW w:w="7327" w:type="dxa"/>
            <w:tcBorders>
              <w:right w:val="single" w:sz="12" w:space="0" w:color="auto"/>
            </w:tcBorders>
            <w:vAlign w:val="center"/>
          </w:tcPr>
          <w:p w:rsidR="00136F83" w:rsidRPr="0068578E" w:rsidRDefault="00136F83" w:rsidP="008761D8">
            <w:pPr>
              <w:keepNext/>
              <w:numPr>
                <w:ilvl w:val="0"/>
                <w:numId w:val="6"/>
              </w:numPr>
            </w:pPr>
            <w:r w:rsidRPr="0068578E">
              <w:t>Mental/Emotional</w:t>
            </w:r>
          </w:p>
        </w:tc>
        <w:tc>
          <w:tcPr>
            <w:tcW w:w="2033" w:type="dxa"/>
            <w:tcBorders>
              <w:left w:val="single" w:sz="12" w:space="0" w:color="auto"/>
            </w:tcBorders>
          </w:tcPr>
          <w:p w:rsidR="00136F83" w:rsidRPr="0068578E" w:rsidRDefault="00136F83" w:rsidP="00A03CC9">
            <w:pPr>
              <w:keepNext/>
              <w:jc w:val="center"/>
              <w:rPr>
                <w:sz w:val="22"/>
              </w:rPr>
            </w:pPr>
            <w:r w:rsidRPr="0068578E">
              <w:rPr>
                <w:sz w:val="22"/>
              </w:rPr>
              <w:t>25</w:t>
            </w:r>
          </w:p>
        </w:tc>
      </w:tr>
      <w:tr w:rsidR="00136F83" w:rsidRPr="0068578E" w:rsidTr="00A03CC9">
        <w:trPr>
          <w:cantSplit/>
        </w:trPr>
        <w:tc>
          <w:tcPr>
            <w:tcW w:w="7327" w:type="dxa"/>
            <w:tcBorders>
              <w:right w:val="single" w:sz="12" w:space="0" w:color="auto"/>
            </w:tcBorders>
            <w:vAlign w:val="center"/>
          </w:tcPr>
          <w:p w:rsidR="00136F83" w:rsidRPr="0068578E" w:rsidRDefault="00136F83" w:rsidP="008761D8">
            <w:pPr>
              <w:keepNext/>
              <w:numPr>
                <w:ilvl w:val="0"/>
                <w:numId w:val="6"/>
              </w:numPr>
            </w:pPr>
            <w:r w:rsidRPr="0068578E">
              <w:t>Physical</w:t>
            </w:r>
          </w:p>
        </w:tc>
        <w:tc>
          <w:tcPr>
            <w:tcW w:w="2033" w:type="dxa"/>
            <w:tcBorders>
              <w:left w:val="single" w:sz="12" w:space="0" w:color="auto"/>
            </w:tcBorders>
          </w:tcPr>
          <w:p w:rsidR="00136F83" w:rsidRPr="0068578E" w:rsidRDefault="00136F83" w:rsidP="00A03CC9">
            <w:pPr>
              <w:keepNext/>
              <w:jc w:val="center"/>
              <w:rPr>
                <w:sz w:val="22"/>
              </w:rPr>
            </w:pPr>
            <w:r w:rsidRPr="0068578E">
              <w:rPr>
                <w:sz w:val="22"/>
              </w:rPr>
              <w:t>39</w:t>
            </w:r>
          </w:p>
        </w:tc>
      </w:tr>
      <w:tr w:rsidR="00136F83" w:rsidRPr="0068578E" w:rsidTr="00A03CC9">
        <w:trPr>
          <w:cantSplit/>
        </w:trPr>
        <w:tc>
          <w:tcPr>
            <w:tcW w:w="7327" w:type="dxa"/>
            <w:tcBorders>
              <w:right w:val="single" w:sz="12" w:space="0" w:color="auto"/>
            </w:tcBorders>
            <w:vAlign w:val="center"/>
          </w:tcPr>
          <w:p w:rsidR="00136F83" w:rsidRPr="0068578E" w:rsidRDefault="00136F83" w:rsidP="008761D8">
            <w:pPr>
              <w:keepNext/>
              <w:numPr>
                <w:ilvl w:val="0"/>
                <w:numId w:val="6"/>
              </w:numPr>
            </w:pPr>
            <w:r w:rsidRPr="0068578E">
              <w:t>Hearing</w:t>
            </w:r>
          </w:p>
        </w:tc>
        <w:tc>
          <w:tcPr>
            <w:tcW w:w="2033" w:type="dxa"/>
            <w:tcBorders>
              <w:left w:val="single" w:sz="12" w:space="0" w:color="auto"/>
            </w:tcBorders>
          </w:tcPr>
          <w:p w:rsidR="00136F83" w:rsidRPr="0068578E" w:rsidRDefault="00136F83" w:rsidP="00A03CC9">
            <w:pPr>
              <w:keepNext/>
              <w:jc w:val="center"/>
              <w:rPr>
                <w:sz w:val="22"/>
              </w:rPr>
            </w:pPr>
            <w:r w:rsidRPr="0068578E">
              <w:rPr>
                <w:sz w:val="22"/>
              </w:rPr>
              <w:t>3</w:t>
            </w:r>
          </w:p>
        </w:tc>
      </w:tr>
      <w:tr w:rsidR="00136F83" w:rsidRPr="0068578E" w:rsidTr="00A03CC9">
        <w:trPr>
          <w:cantSplit/>
        </w:trPr>
        <w:tc>
          <w:tcPr>
            <w:tcW w:w="7327" w:type="dxa"/>
            <w:tcBorders>
              <w:right w:val="single" w:sz="12" w:space="0" w:color="auto"/>
            </w:tcBorders>
            <w:vAlign w:val="center"/>
          </w:tcPr>
          <w:p w:rsidR="00136F83" w:rsidRPr="0068578E" w:rsidRDefault="00136F83" w:rsidP="008761D8">
            <w:pPr>
              <w:keepNext/>
              <w:numPr>
                <w:ilvl w:val="0"/>
                <w:numId w:val="6"/>
              </w:numPr>
            </w:pPr>
            <w:r w:rsidRPr="0068578E">
              <w:t>Vision</w:t>
            </w:r>
          </w:p>
        </w:tc>
        <w:tc>
          <w:tcPr>
            <w:tcW w:w="2033" w:type="dxa"/>
            <w:tcBorders>
              <w:left w:val="single" w:sz="12" w:space="0" w:color="auto"/>
            </w:tcBorders>
          </w:tcPr>
          <w:p w:rsidR="00136F83" w:rsidRPr="0068578E" w:rsidRDefault="00136F83" w:rsidP="00A03CC9">
            <w:pPr>
              <w:keepNext/>
              <w:jc w:val="center"/>
              <w:rPr>
                <w:sz w:val="22"/>
              </w:rPr>
            </w:pPr>
            <w:r w:rsidRPr="0068578E">
              <w:rPr>
                <w:sz w:val="22"/>
              </w:rPr>
              <w:t>0</w:t>
            </w:r>
          </w:p>
        </w:tc>
      </w:tr>
      <w:tr w:rsidR="00136F83" w:rsidRPr="0068578E" w:rsidTr="00A03CC9">
        <w:trPr>
          <w:cantSplit/>
        </w:trPr>
        <w:tc>
          <w:tcPr>
            <w:tcW w:w="7327" w:type="dxa"/>
            <w:tcBorders>
              <w:right w:val="single" w:sz="12" w:space="0" w:color="auto"/>
            </w:tcBorders>
            <w:vAlign w:val="center"/>
          </w:tcPr>
          <w:p w:rsidR="00136F83" w:rsidRPr="0068578E" w:rsidRDefault="00136F83" w:rsidP="008761D8">
            <w:pPr>
              <w:keepNext/>
              <w:numPr>
                <w:ilvl w:val="0"/>
                <w:numId w:val="6"/>
              </w:numPr>
            </w:pPr>
            <w:r w:rsidRPr="0068578E">
              <w:t>Multiple Disabilities</w:t>
            </w:r>
          </w:p>
        </w:tc>
        <w:tc>
          <w:tcPr>
            <w:tcW w:w="2033" w:type="dxa"/>
            <w:tcBorders>
              <w:left w:val="single" w:sz="12" w:space="0" w:color="auto"/>
            </w:tcBorders>
          </w:tcPr>
          <w:p w:rsidR="00136F83" w:rsidRPr="0068578E" w:rsidRDefault="00136F83" w:rsidP="00A03CC9">
            <w:pPr>
              <w:keepNext/>
              <w:jc w:val="center"/>
              <w:rPr>
                <w:sz w:val="22"/>
              </w:rPr>
            </w:pPr>
            <w:r w:rsidRPr="0068578E">
              <w:rPr>
                <w:sz w:val="22"/>
              </w:rPr>
              <w:t>1</w:t>
            </w:r>
          </w:p>
        </w:tc>
      </w:tr>
      <w:tr w:rsidR="00136F83" w:rsidRPr="0068578E" w:rsidTr="00A03CC9">
        <w:trPr>
          <w:cantSplit/>
        </w:trPr>
        <w:tc>
          <w:tcPr>
            <w:tcW w:w="7327" w:type="dxa"/>
            <w:tcBorders>
              <w:right w:val="single" w:sz="12" w:space="0" w:color="auto"/>
            </w:tcBorders>
            <w:vAlign w:val="center"/>
          </w:tcPr>
          <w:p w:rsidR="00136F83" w:rsidRPr="0068578E" w:rsidRDefault="00136F83" w:rsidP="008761D8">
            <w:pPr>
              <w:numPr>
                <w:ilvl w:val="0"/>
                <w:numId w:val="6"/>
              </w:numPr>
            </w:pPr>
            <w:r w:rsidRPr="0068578E">
              <w:t>Other</w:t>
            </w:r>
          </w:p>
        </w:tc>
        <w:tc>
          <w:tcPr>
            <w:tcW w:w="2033" w:type="dxa"/>
            <w:tcBorders>
              <w:left w:val="single" w:sz="12" w:space="0" w:color="auto"/>
            </w:tcBorders>
          </w:tcPr>
          <w:p w:rsidR="00136F83" w:rsidRPr="0068578E" w:rsidRDefault="00136F83" w:rsidP="00A03CC9">
            <w:pPr>
              <w:jc w:val="center"/>
            </w:pPr>
            <w:r w:rsidRPr="0068578E">
              <w:t>0</w:t>
            </w:r>
          </w:p>
        </w:tc>
      </w:tr>
      <w:tr w:rsidR="00136F83" w:rsidRPr="0068578E" w:rsidTr="00A03CC9">
        <w:trPr>
          <w:cantSplit/>
        </w:trPr>
        <w:tc>
          <w:tcPr>
            <w:tcW w:w="7327" w:type="dxa"/>
            <w:tcBorders>
              <w:bottom w:val="single" w:sz="12" w:space="0" w:color="auto"/>
              <w:right w:val="single" w:sz="12" w:space="0" w:color="auto"/>
            </w:tcBorders>
            <w:vAlign w:val="center"/>
          </w:tcPr>
          <w:p w:rsidR="00136F83" w:rsidRPr="0068578E" w:rsidRDefault="00E86DEF" w:rsidP="008761D8">
            <w:pPr>
              <w:numPr>
                <w:ilvl w:val="0"/>
                <w:numId w:val="6"/>
              </w:numPr>
            </w:pPr>
            <w:r w:rsidRPr="00E86DEF">
              <w:rPr>
                <w:b/>
              </w:rPr>
              <w:t>Total number of consumers served by disability</w:t>
            </w:r>
          </w:p>
        </w:tc>
        <w:tc>
          <w:tcPr>
            <w:tcW w:w="2033" w:type="dxa"/>
            <w:tcBorders>
              <w:left w:val="single" w:sz="12" w:space="0" w:color="auto"/>
              <w:bottom w:val="single" w:sz="12" w:space="0" w:color="auto"/>
            </w:tcBorders>
          </w:tcPr>
          <w:p w:rsidR="00136F83" w:rsidRPr="008761D8" w:rsidRDefault="00136F83" w:rsidP="00A03CC9">
            <w:pPr>
              <w:jc w:val="center"/>
              <w:rPr>
                <w:b/>
              </w:rPr>
            </w:pPr>
            <w:r w:rsidRPr="008761D8">
              <w:rPr>
                <w:b/>
              </w:rPr>
              <w:t>83</w:t>
            </w:r>
          </w:p>
        </w:tc>
      </w:tr>
    </w:tbl>
    <w:p w:rsidR="00136F83" w:rsidRPr="0068578E" w:rsidRDefault="00136F83" w:rsidP="00136F83">
      <w:pPr>
        <w:rPr>
          <w:sz w:val="36"/>
          <w:szCs w:val="36"/>
        </w:rPr>
      </w:pPr>
    </w:p>
    <w:p w:rsidR="00136F83" w:rsidRPr="0068578E" w:rsidRDefault="00136F83" w:rsidP="00136F83">
      <w:pPr>
        <w:rPr>
          <w:sz w:val="36"/>
          <w:szCs w:val="36"/>
        </w:rPr>
      </w:pPr>
    </w:p>
    <w:p w:rsidR="00721B79" w:rsidRPr="0068578E" w:rsidRDefault="00721B79" w:rsidP="00721B79">
      <w:pPr>
        <w:autoSpaceDE w:val="0"/>
        <w:autoSpaceDN w:val="0"/>
        <w:adjustRightInd w:val="0"/>
        <w:rPr>
          <w:b/>
          <w:bCs/>
          <w:sz w:val="32"/>
          <w:szCs w:val="32"/>
        </w:rPr>
      </w:pPr>
      <w:r w:rsidRPr="008761D8">
        <w:rPr>
          <w:b/>
          <w:bCs/>
          <w:sz w:val="28"/>
          <w:szCs w:val="32"/>
        </w:rPr>
        <w:t>Item 3.8 - Ind</w:t>
      </w:r>
      <w:r w:rsidR="00E86DEF">
        <w:rPr>
          <w:b/>
          <w:bCs/>
          <w:sz w:val="28"/>
          <w:szCs w:val="32"/>
        </w:rPr>
        <w:t xml:space="preserve">ividuals Served by County </w:t>
      </w:r>
      <w:r w:rsidR="00E86DEF" w:rsidRPr="00B94C8A">
        <w:rPr>
          <w:b/>
          <w:bCs/>
          <w:sz w:val="28"/>
          <w:szCs w:val="32"/>
        </w:rPr>
        <w:t>During</w:t>
      </w:r>
      <w:r w:rsidRPr="008761D8">
        <w:rPr>
          <w:b/>
          <w:bCs/>
          <w:sz w:val="28"/>
          <w:szCs w:val="32"/>
        </w:rPr>
        <w:t xml:space="preserve"> the Reporting Year</w:t>
      </w:r>
    </w:p>
    <w:p w:rsidR="00443BA4" w:rsidRPr="0068578E" w:rsidRDefault="00721B79" w:rsidP="00721B79">
      <w:pPr>
        <w:autoSpaceDE w:val="0"/>
        <w:autoSpaceDN w:val="0"/>
        <w:adjustRightInd w:val="0"/>
      </w:pPr>
      <w:r w:rsidRPr="0068578E">
        <w:t>List each county within the CIL's service area, as indicated in the CIL's application for Part C funds and the approved SPIL. Add additional rows as necessary. For each county, indicate how many individuals residing in that county were served by the CIL during the reporting year.</w:t>
      </w:r>
    </w:p>
    <w:p w:rsidR="00443BA4" w:rsidRPr="0068578E" w:rsidRDefault="00443BA4" w:rsidP="00443BA4"/>
    <w:p w:rsidR="007A4DF9" w:rsidRPr="007A4DF9" w:rsidRDefault="00D4014C" w:rsidP="007A4DF9">
      <w:r>
        <w:t xml:space="preserve">            </w:t>
      </w:r>
      <w:r w:rsidR="007A4DF9" w:rsidRPr="007A4DF9">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6472"/>
        <w:gridCol w:w="2750"/>
      </w:tblGrid>
      <w:tr w:rsidR="00F45C1D" w:rsidRPr="0068578E" w:rsidTr="00313C46">
        <w:trPr>
          <w:cantSplit/>
        </w:trPr>
        <w:tc>
          <w:tcPr>
            <w:tcW w:w="6577" w:type="dxa"/>
            <w:tcBorders>
              <w:top w:val="single" w:sz="12" w:space="0" w:color="auto"/>
              <w:bottom w:val="single" w:sz="12" w:space="0" w:color="auto"/>
              <w:right w:val="single" w:sz="12" w:space="0" w:color="auto"/>
            </w:tcBorders>
            <w:vAlign w:val="bottom"/>
          </w:tcPr>
          <w:p w:rsidR="00F45C1D" w:rsidRPr="0068578E" w:rsidRDefault="00D4014C" w:rsidP="00313C46">
            <w:pPr>
              <w:keepNext/>
              <w:jc w:val="center"/>
              <w:rPr>
                <w:b/>
              </w:rPr>
            </w:pPr>
            <w:r>
              <w:lastRenderedPageBreak/>
              <w:t xml:space="preserve">                                    </w:t>
            </w:r>
            <w:r w:rsidR="00F45C1D">
              <w:rPr>
                <w:b/>
              </w:rPr>
              <w:t>County Name</w:t>
            </w:r>
          </w:p>
        </w:tc>
        <w:tc>
          <w:tcPr>
            <w:tcW w:w="2783" w:type="dxa"/>
            <w:tcBorders>
              <w:top w:val="single" w:sz="12" w:space="0" w:color="auto"/>
              <w:left w:val="single" w:sz="12" w:space="0" w:color="auto"/>
              <w:bottom w:val="single" w:sz="12" w:space="0" w:color="auto"/>
            </w:tcBorders>
            <w:vAlign w:val="bottom"/>
          </w:tcPr>
          <w:p w:rsidR="00F45C1D" w:rsidRPr="0068578E" w:rsidRDefault="00D4014C" w:rsidP="00313C46">
            <w:pPr>
              <w:keepNext/>
              <w:jc w:val="center"/>
              <w:rPr>
                <w:b/>
              </w:rPr>
            </w:pPr>
            <w:r>
              <w:rPr>
                <w:cs/>
              </w:rPr>
              <w:t xml:space="preserve">            </w:t>
            </w:r>
            <w:r w:rsidR="00F45C1D">
              <w:rPr>
                <w:b/>
              </w:rPr>
              <w:t>Number of County Residents Served</w:t>
            </w:r>
          </w:p>
        </w:tc>
        <w:tc>
          <w:tcPr>
            <w:gridSpan w:val="0"/>
          </w:tcPr>
          <w:p w:rsidR="00F45C1D" w:rsidRPr="0068578E" w:rsidRDefault="00D4014C">
            <w:pPr>
              <w:spacing w:after="200" w:line="276" w:lineRule="auto"/>
              <w:rPr>
                <w:b/>
              </w:rPr>
            </w:pPr>
            <w:r>
              <w:t xml:space="preserve">            </w:t>
            </w:r>
            <w:r w:rsidR="00F45C1D" w:rsidRPr="0068578E">
              <w:rPr>
                <w:b/>
              </w:rPr>
              <w:t xml:space="preserve">                                    </w:t>
            </w:r>
          </w:p>
        </w:tc>
      </w:tr>
      <w:tr w:rsidR="00F45C1D" w:rsidRPr="0068578E" w:rsidTr="00313C46">
        <w:trPr>
          <w:cantSplit/>
        </w:trPr>
        <w:tc>
          <w:tcPr>
            <w:tcW w:w="6577" w:type="dxa"/>
            <w:tcBorders>
              <w:top w:val="single" w:sz="12" w:space="0" w:color="auto"/>
              <w:bottom w:val="single" w:sz="12" w:space="0" w:color="auto"/>
              <w:right w:val="single" w:sz="12" w:space="0" w:color="auto"/>
            </w:tcBorders>
            <w:vAlign w:val="bottom"/>
          </w:tcPr>
          <w:p w:rsidR="00D4014C" w:rsidRDefault="00D4014C" w:rsidP="007A4DF9">
            <w:pPr>
              <w:pStyle w:val="DefaultText"/>
              <w:keepNext/>
              <w:overflowPunct/>
              <w:autoSpaceDE/>
              <w:autoSpaceDN/>
              <w:adjustRightInd/>
              <w:textAlignment w:val="auto"/>
            </w:pPr>
            <w:r>
              <w:t xml:space="preserve">                                                Cass, IA</w:t>
            </w:r>
          </w:p>
        </w:tc>
        <w:tc>
          <w:tcPr>
            <w:tcW w:w="2783" w:type="dxa"/>
            <w:tcBorders>
              <w:top w:val="single" w:sz="12" w:space="0" w:color="auto"/>
              <w:left w:val="single" w:sz="12" w:space="0" w:color="auto"/>
              <w:bottom w:val="single" w:sz="12" w:space="0" w:color="auto"/>
            </w:tcBorders>
            <w:vAlign w:val="bottom"/>
          </w:tcPr>
          <w:p w:rsidR="00D4014C" w:rsidRDefault="00D4014C" w:rsidP="007A4DF9">
            <w:pPr>
              <w:pStyle w:val="DefaultText"/>
              <w:keepNext/>
              <w:overflowPunct/>
              <w:autoSpaceDE/>
              <w:autoSpaceDN/>
              <w:adjustRightInd/>
              <w:textAlignment w:val="auto"/>
            </w:pPr>
            <w:r>
              <w:t>1</w:t>
            </w:r>
          </w:p>
        </w:tc>
        <w:tc>
          <w:tcPr>
            <w:gridSpan w:val="0"/>
          </w:tcPr>
          <w:p w:rsidR="00F45C1D" w:rsidRPr="0068578E" w:rsidRDefault="00F45C1D">
            <w:pPr>
              <w:spacing w:after="200" w:line="276" w:lineRule="auto"/>
              <w:rPr>
                <w:b/>
              </w:rPr>
            </w:pPr>
            <w:r w:rsidRPr="0068578E">
              <w:rPr>
                <w:b/>
              </w:rPr>
              <w:t xml:space="preserve">                                    </w:t>
            </w:r>
          </w:p>
        </w:tc>
      </w:tr>
      <w:tr w:rsidR="00F45C1D" w:rsidRPr="0068578E" w:rsidTr="00313C46">
        <w:trPr>
          <w:cantSplit/>
        </w:trPr>
        <w:tc>
          <w:tcPr>
            <w:tcW w:w="6577" w:type="dxa"/>
            <w:tcBorders>
              <w:top w:val="single" w:sz="12" w:space="0" w:color="auto"/>
              <w:bottom w:val="single" w:sz="12" w:space="0" w:color="auto"/>
              <w:right w:val="single" w:sz="12" w:space="0" w:color="auto"/>
            </w:tcBorders>
            <w:vAlign w:val="bottom"/>
          </w:tcPr>
          <w:p w:rsidR="00D4014C" w:rsidRDefault="00D4014C" w:rsidP="007A4DF9">
            <w:pPr>
              <w:pStyle w:val="DefaultText"/>
              <w:keepNext/>
              <w:overflowPunct/>
              <w:autoSpaceDE/>
              <w:autoSpaceDN/>
              <w:adjustRightInd/>
              <w:textAlignment w:val="auto"/>
            </w:pPr>
            <w:r>
              <w:t xml:space="preserve">                                                Fremont, IA</w:t>
            </w:r>
          </w:p>
        </w:tc>
        <w:tc>
          <w:tcPr>
            <w:tcW w:w="2783" w:type="dxa"/>
            <w:tcBorders>
              <w:top w:val="single" w:sz="12" w:space="0" w:color="auto"/>
              <w:left w:val="single" w:sz="12" w:space="0" w:color="auto"/>
              <w:bottom w:val="single" w:sz="12" w:space="0" w:color="auto"/>
            </w:tcBorders>
            <w:vAlign w:val="bottom"/>
          </w:tcPr>
          <w:p w:rsidR="00D4014C" w:rsidRDefault="00D4014C" w:rsidP="007A4DF9">
            <w:pPr>
              <w:pStyle w:val="DefaultText"/>
              <w:keepNext/>
              <w:overflowPunct/>
              <w:autoSpaceDE/>
              <w:autoSpaceDN/>
              <w:adjustRightInd/>
              <w:textAlignment w:val="auto"/>
            </w:pPr>
            <w:r>
              <w:t>1</w:t>
            </w:r>
          </w:p>
        </w:tc>
        <w:tc>
          <w:tcPr>
            <w:gridSpan w:val="0"/>
          </w:tcPr>
          <w:p w:rsidR="00F45C1D" w:rsidRPr="0068578E" w:rsidRDefault="00F45C1D">
            <w:pPr>
              <w:spacing w:after="200" w:line="276" w:lineRule="auto"/>
              <w:rPr>
                <w:b/>
              </w:rPr>
            </w:pPr>
            <w:r w:rsidRPr="0068578E">
              <w:rPr>
                <w:b/>
              </w:rPr>
              <w:t xml:space="preserve">                                    </w:t>
            </w:r>
          </w:p>
        </w:tc>
      </w:tr>
      <w:tr w:rsidR="00F45C1D" w:rsidRPr="0068578E" w:rsidTr="00313C46">
        <w:trPr>
          <w:cantSplit/>
        </w:trPr>
        <w:tc>
          <w:tcPr>
            <w:tcW w:w="6577" w:type="dxa"/>
            <w:tcBorders>
              <w:top w:val="single" w:sz="12" w:space="0" w:color="auto"/>
              <w:bottom w:val="single" w:sz="12" w:space="0" w:color="auto"/>
              <w:right w:val="single" w:sz="12" w:space="0" w:color="auto"/>
            </w:tcBorders>
            <w:vAlign w:val="bottom"/>
          </w:tcPr>
          <w:p w:rsidR="00D4014C" w:rsidRDefault="00D4014C" w:rsidP="007A4DF9">
            <w:pPr>
              <w:pStyle w:val="DefaultText"/>
              <w:keepNext/>
              <w:overflowPunct/>
              <w:autoSpaceDE/>
              <w:autoSpaceDN/>
              <w:adjustRightInd/>
              <w:textAlignment w:val="auto"/>
            </w:pPr>
            <w:r>
              <w:t xml:space="preserve">                                                Harrison, IA</w:t>
            </w:r>
          </w:p>
        </w:tc>
        <w:tc>
          <w:tcPr>
            <w:tcW w:w="2783" w:type="dxa"/>
            <w:tcBorders>
              <w:top w:val="single" w:sz="12" w:space="0" w:color="auto"/>
              <w:left w:val="single" w:sz="12" w:space="0" w:color="auto"/>
              <w:bottom w:val="single" w:sz="12" w:space="0" w:color="auto"/>
            </w:tcBorders>
            <w:vAlign w:val="bottom"/>
          </w:tcPr>
          <w:p w:rsidR="00D4014C" w:rsidRDefault="00D4014C" w:rsidP="007A4DF9">
            <w:pPr>
              <w:pStyle w:val="DefaultText"/>
              <w:keepNext/>
              <w:overflowPunct/>
              <w:autoSpaceDE/>
              <w:autoSpaceDN/>
              <w:adjustRightInd/>
              <w:textAlignment w:val="auto"/>
            </w:pPr>
            <w:r>
              <w:t>4</w:t>
            </w:r>
          </w:p>
        </w:tc>
        <w:tc>
          <w:tcPr>
            <w:gridSpan w:val="0"/>
          </w:tcPr>
          <w:p w:rsidR="00F45C1D" w:rsidRPr="0068578E" w:rsidRDefault="00F45C1D">
            <w:pPr>
              <w:spacing w:after="200" w:line="276" w:lineRule="auto"/>
              <w:rPr>
                <w:b/>
              </w:rPr>
            </w:pPr>
            <w:r w:rsidRPr="0068578E">
              <w:rPr>
                <w:b/>
              </w:rPr>
              <w:t xml:space="preserve">                                    </w:t>
            </w:r>
          </w:p>
        </w:tc>
      </w:tr>
      <w:tr w:rsidR="00F45C1D" w:rsidRPr="0068578E" w:rsidTr="00313C46">
        <w:trPr>
          <w:cantSplit/>
        </w:trPr>
        <w:tc>
          <w:tcPr>
            <w:tcW w:w="6577" w:type="dxa"/>
            <w:tcBorders>
              <w:top w:val="single" w:sz="12" w:space="0" w:color="auto"/>
              <w:bottom w:val="single" w:sz="12" w:space="0" w:color="auto"/>
              <w:right w:val="single" w:sz="12" w:space="0" w:color="auto"/>
            </w:tcBorders>
            <w:vAlign w:val="bottom"/>
          </w:tcPr>
          <w:p w:rsidR="00D4014C" w:rsidRDefault="00D4014C" w:rsidP="007A4DF9">
            <w:pPr>
              <w:pStyle w:val="DefaultText"/>
              <w:keepNext/>
              <w:overflowPunct/>
              <w:autoSpaceDE/>
              <w:autoSpaceDN/>
              <w:adjustRightInd/>
              <w:textAlignment w:val="auto"/>
            </w:pPr>
            <w:r>
              <w:t xml:space="preserve">                                                Mills, IA</w:t>
            </w:r>
          </w:p>
        </w:tc>
        <w:tc>
          <w:tcPr>
            <w:tcW w:w="2783" w:type="dxa"/>
            <w:tcBorders>
              <w:top w:val="single" w:sz="12" w:space="0" w:color="auto"/>
              <w:left w:val="single" w:sz="12" w:space="0" w:color="auto"/>
              <w:bottom w:val="single" w:sz="12" w:space="0" w:color="auto"/>
            </w:tcBorders>
            <w:vAlign w:val="bottom"/>
          </w:tcPr>
          <w:p w:rsidR="00D4014C" w:rsidRDefault="00D4014C" w:rsidP="007A4DF9">
            <w:pPr>
              <w:pStyle w:val="DefaultText"/>
              <w:keepNext/>
              <w:overflowPunct/>
              <w:autoSpaceDE/>
              <w:autoSpaceDN/>
              <w:adjustRightInd/>
              <w:textAlignment w:val="auto"/>
            </w:pPr>
            <w:r>
              <w:t>8</w:t>
            </w:r>
          </w:p>
        </w:tc>
        <w:tc>
          <w:tcPr>
            <w:gridSpan w:val="0"/>
          </w:tcPr>
          <w:p w:rsidR="00F45C1D" w:rsidRPr="0068578E" w:rsidRDefault="00F45C1D">
            <w:pPr>
              <w:spacing w:after="200" w:line="276" w:lineRule="auto"/>
              <w:rPr>
                <w:b/>
              </w:rPr>
            </w:pPr>
            <w:r w:rsidRPr="0068578E">
              <w:rPr>
                <w:b/>
              </w:rPr>
              <w:t xml:space="preserve">                                    </w:t>
            </w:r>
          </w:p>
        </w:tc>
      </w:tr>
      <w:tr w:rsidR="00F45C1D" w:rsidRPr="0068578E" w:rsidTr="00313C46">
        <w:trPr>
          <w:cantSplit/>
        </w:trPr>
        <w:tc>
          <w:tcPr>
            <w:tcW w:w="6577" w:type="dxa"/>
            <w:tcBorders>
              <w:top w:val="single" w:sz="12" w:space="0" w:color="auto"/>
              <w:bottom w:val="single" w:sz="12" w:space="0" w:color="auto"/>
              <w:right w:val="single" w:sz="12" w:space="0" w:color="auto"/>
            </w:tcBorders>
            <w:vAlign w:val="bottom"/>
          </w:tcPr>
          <w:p w:rsidR="00D4014C" w:rsidRDefault="00D4014C" w:rsidP="007A4DF9">
            <w:pPr>
              <w:pStyle w:val="DefaultText"/>
              <w:keepNext/>
              <w:overflowPunct/>
              <w:autoSpaceDE/>
              <w:autoSpaceDN/>
              <w:adjustRightInd/>
              <w:textAlignment w:val="auto"/>
            </w:pPr>
            <w:r>
              <w:t xml:space="preserve">                                                Page, IA</w:t>
            </w:r>
          </w:p>
        </w:tc>
        <w:tc>
          <w:tcPr>
            <w:tcW w:w="2783" w:type="dxa"/>
            <w:tcBorders>
              <w:top w:val="single" w:sz="12" w:space="0" w:color="auto"/>
              <w:left w:val="single" w:sz="12" w:space="0" w:color="auto"/>
              <w:bottom w:val="single" w:sz="12" w:space="0" w:color="auto"/>
            </w:tcBorders>
            <w:vAlign w:val="bottom"/>
          </w:tcPr>
          <w:p w:rsidR="00D4014C" w:rsidRDefault="00D4014C" w:rsidP="007A4DF9">
            <w:pPr>
              <w:pStyle w:val="DefaultText"/>
              <w:keepNext/>
              <w:overflowPunct/>
              <w:autoSpaceDE/>
              <w:autoSpaceDN/>
              <w:adjustRightInd/>
              <w:textAlignment w:val="auto"/>
            </w:pPr>
            <w:r>
              <w:t>2</w:t>
            </w:r>
          </w:p>
        </w:tc>
        <w:tc>
          <w:tcPr>
            <w:gridSpan w:val="0"/>
          </w:tcPr>
          <w:p w:rsidR="00F45C1D" w:rsidRPr="0068578E" w:rsidRDefault="00F45C1D">
            <w:pPr>
              <w:spacing w:after="200" w:line="276" w:lineRule="auto"/>
              <w:rPr>
                <w:b/>
              </w:rPr>
            </w:pPr>
            <w:r w:rsidRPr="0068578E">
              <w:rPr>
                <w:b/>
              </w:rPr>
              <w:t xml:space="preserve">                                    </w:t>
            </w:r>
          </w:p>
        </w:tc>
      </w:tr>
      <w:tr w:rsidR="00F45C1D" w:rsidRPr="0068578E" w:rsidTr="00313C46">
        <w:trPr>
          <w:cantSplit/>
        </w:trPr>
        <w:tc>
          <w:tcPr>
            <w:tcW w:w="6577" w:type="dxa"/>
            <w:tcBorders>
              <w:top w:val="single" w:sz="12" w:space="0" w:color="auto"/>
              <w:bottom w:val="single" w:sz="12" w:space="0" w:color="auto"/>
              <w:right w:val="single" w:sz="12" w:space="0" w:color="auto"/>
            </w:tcBorders>
            <w:vAlign w:val="bottom"/>
          </w:tcPr>
          <w:p w:rsidR="00D4014C" w:rsidRDefault="00D4014C" w:rsidP="007A4DF9">
            <w:pPr>
              <w:pStyle w:val="DefaultText"/>
              <w:keepNext/>
              <w:overflowPunct/>
              <w:autoSpaceDE/>
              <w:autoSpaceDN/>
              <w:adjustRightInd/>
              <w:textAlignment w:val="auto"/>
            </w:pPr>
            <w:r>
              <w:t xml:space="preserve">                                                Pottawattamie, IA</w:t>
            </w:r>
          </w:p>
        </w:tc>
        <w:tc>
          <w:tcPr>
            <w:tcW w:w="2783" w:type="dxa"/>
            <w:tcBorders>
              <w:top w:val="single" w:sz="12" w:space="0" w:color="auto"/>
              <w:left w:val="single" w:sz="12" w:space="0" w:color="auto"/>
              <w:bottom w:val="single" w:sz="12" w:space="0" w:color="auto"/>
            </w:tcBorders>
            <w:vAlign w:val="bottom"/>
          </w:tcPr>
          <w:p w:rsidR="00D4014C" w:rsidRDefault="00D4014C" w:rsidP="007A4DF9">
            <w:pPr>
              <w:pStyle w:val="DefaultText"/>
              <w:keepNext/>
              <w:overflowPunct/>
              <w:autoSpaceDE/>
              <w:autoSpaceDN/>
              <w:adjustRightInd/>
              <w:textAlignment w:val="auto"/>
            </w:pPr>
            <w:r>
              <w:t>66</w:t>
            </w:r>
          </w:p>
        </w:tc>
        <w:tc>
          <w:tcPr>
            <w:gridSpan w:val="0"/>
          </w:tcPr>
          <w:p w:rsidR="00F45C1D" w:rsidRPr="0068578E" w:rsidRDefault="00F45C1D">
            <w:pPr>
              <w:spacing w:after="200" w:line="276" w:lineRule="auto"/>
              <w:rPr>
                <w:b/>
              </w:rPr>
            </w:pPr>
            <w:r w:rsidRPr="0068578E">
              <w:rPr>
                <w:b/>
              </w:rPr>
              <w:t xml:space="preserve">                                    </w:t>
            </w:r>
          </w:p>
        </w:tc>
      </w:tr>
      <w:tr w:rsidR="00F45C1D" w:rsidRPr="0068578E" w:rsidTr="00313C46">
        <w:trPr>
          <w:cantSplit/>
        </w:trPr>
        <w:tc>
          <w:tcPr>
            <w:tcW w:w="6577" w:type="dxa"/>
            <w:tcBorders>
              <w:top w:val="single" w:sz="12" w:space="0" w:color="auto"/>
              <w:bottom w:val="single" w:sz="12" w:space="0" w:color="auto"/>
              <w:right w:val="single" w:sz="12" w:space="0" w:color="auto"/>
            </w:tcBorders>
            <w:vAlign w:val="bottom"/>
          </w:tcPr>
          <w:p w:rsidR="00D4014C" w:rsidRDefault="00D4014C" w:rsidP="007A4DF9">
            <w:pPr>
              <w:pStyle w:val="DefaultText"/>
              <w:keepNext/>
              <w:overflowPunct/>
              <w:autoSpaceDE/>
              <w:autoSpaceDN/>
              <w:adjustRightInd/>
              <w:textAlignment w:val="auto"/>
            </w:pPr>
            <w:r>
              <w:t xml:space="preserve">                                                Shelby, IA</w:t>
            </w:r>
          </w:p>
        </w:tc>
        <w:tc>
          <w:tcPr>
            <w:tcW w:w="2783" w:type="dxa"/>
            <w:tcBorders>
              <w:top w:val="single" w:sz="12" w:space="0" w:color="auto"/>
              <w:left w:val="single" w:sz="12" w:space="0" w:color="auto"/>
              <w:bottom w:val="single" w:sz="12" w:space="0" w:color="auto"/>
            </w:tcBorders>
            <w:vAlign w:val="bottom"/>
          </w:tcPr>
          <w:p w:rsidR="00D4014C" w:rsidRDefault="00D4014C" w:rsidP="007A4DF9">
            <w:pPr>
              <w:pStyle w:val="DefaultText"/>
              <w:keepNext/>
              <w:overflowPunct/>
              <w:autoSpaceDE/>
              <w:autoSpaceDN/>
              <w:adjustRightInd/>
              <w:textAlignment w:val="auto"/>
            </w:pPr>
            <w:r>
              <w:t>1</w:t>
            </w:r>
          </w:p>
        </w:tc>
        <w:tc>
          <w:tcPr>
            <w:gridSpan w:val="0"/>
          </w:tcPr>
          <w:p w:rsidR="00F45C1D" w:rsidRPr="0068578E" w:rsidRDefault="00F45C1D">
            <w:pPr>
              <w:spacing w:after="200" w:line="276" w:lineRule="auto"/>
              <w:rPr>
                <w:b/>
              </w:rPr>
            </w:pPr>
            <w:r w:rsidRPr="0068578E">
              <w:rPr>
                <w:b/>
              </w:rPr>
              <w:t xml:space="preserve">                                    </w:t>
            </w:r>
          </w:p>
        </w:tc>
      </w:tr>
      <w:tr w:rsidR="00D4014C" w:rsidTr="007A4DF9">
        <w:trPr>
          <w:cantSplit/>
        </w:trPr>
        <w:tc>
          <w:tcPr>
            <w:tcW w:w="6577" w:type="dxa"/>
            <w:tcBorders>
              <w:bottom w:val="single" w:sz="12" w:space="0" w:color="auto"/>
              <w:right w:val="single" w:sz="12" w:space="0" w:color="auto"/>
            </w:tcBorders>
          </w:tcPr>
          <w:p w:rsidR="00D4014C" w:rsidRDefault="00D4014C" w:rsidP="007A4DF9">
            <w:pPr>
              <w:pStyle w:val="DefaultText"/>
              <w:keepNext/>
              <w:overflowPunct/>
              <w:autoSpaceDE/>
              <w:autoSpaceDN/>
              <w:adjustRightInd/>
              <w:textAlignment w:val="auto"/>
            </w:pPr>
            <w:r>
              <w:t xml:space="preserve">                                                </w:t>
            </w:r>
            <w:r>
              <w:rPr>
                <w:b/>
              </w:rPr>
              <w:t>Total number of consumers served by county</w:t>
            </w:r>
          </w:p>
        </w:tc>
        <w:tc>
          <w:tcPr>
            <w:tcW w:w="2783" w:type="dxa"/>
            <w:tcBorders>
              <w:left w:val="single" w:sz="12" w:space="0" w:color="auto"/>
              <w:bottom w:val="single" w:sz="12" w:space="0" w:color="auto"/>
            </w:tcBorders>
          </w:tcPr>
          <w:p w:rsidR="00D4014C" w:rsidRDefault="00D4014C" w:rsidP="007A4DF9">
            <w:pPr>
              <w:pStyle w:val="DefaultText"/>
              <w:keepNext/>
              <w:overflowPunct/>
              <w:autoSpaceDE/>
              <w:autoSpaceDN/>
              <w:adjustRightInd/>
              <w:textAlignment w:val="auto"/>
            </w:pPr>
            <w:r>
              <w:rPr>
                <w:b/>
              </w:rPr>
              <w:t>83</w:t>
            </w:r>
          </w:p>
        </w:tc>
        <w:tc>
          <w:tcPr>
            <w:gridSpan w:val="0"/>
          </w:tcPr>
          <w:p w:rsidR="00D4014C" w:rsidRDefault="00D4014C">
            <w:pPr>
              <w:spacing w:after="200" w:line="276" w:lineRule="auto"/>
            </w:pPr>
            <w:r>
              <w:t xml:space="preserve">                                    </w:t>
            </w:r>
          </w:p>
        </w:tc>
      </w:tr>
    </w:tbl>
    <w:p w:rsidR="00F45C1D" w:rsidRPr="00F45C1D" w:rsidRDefault="00D4014C" w:rsidP="00F45C1D">
      <w:pPr>
        <w:rPr>
          <w:b/>
          <w:bCs/>
          <w:caps/>
          <w:sz w:val="32"/>
          <w:szCs w:val="32"/>
        </w:rPr>
      </w:pPr>
      <w:r>
        <w:t xml:space="preserve">            </w:t>
      </w:r>
      <w:r w:rsidR="00F45C1D" w:rsidRPr="00F45C1D">
        <w:rPr>
          <w:b/>
          <w:bCs/>
          <w:caps/>
          <w:sz w:val="32"/>
          <w:szCs w:val="32"/>
        </w:rPr>
        <w:t xml:space="preserve">            </w:t>
      </w:r>
    </w:p>
    <w:p w:rsidR="00F45C1D" w:rsidRPr="0068578E" w:rsidRDefault="00D4014C" w:rsidP="00F45C1D">
      <w:pPr>
        <w:pStyle w:val="Heading1"/>
        <w:rPr>
          <w:b w:val="0"/>
          <w:bCs w:val="0"/>
          <w:caps w:val="0"/>
          <w:sz w:val="24"/>
          <w:szCs w:val="24"/>
        </w:rPr>
      </w:pPr>
      <w:r>
        <w:rPr>
          <w:b w:val="0"/>
          <w:caps w:val="0"/>
          <w:sz w:val="24"/>
        </w:rPr>
        <w:t xml:space="preserve">            </w:t>
      </w:r>
      <w:r w:rsidR="00F45C1D" w:rsidRPr="0068578E">
        <w:rPr>
          <w:b w:val="0"/>
          <w:bCs w:val="0"/>
          <w:caps w:val="0"/>
          <w:sz w:val="24"/>
          <w:szCs w:val="24"/>
        </w:rPr>
        <w:t xml:space="preserve"> </w:t>
      </w:r>
    </w:p>
    <w:p w:rsidR="00C57BAB" w:rsidRPr="0068578E" w:rsidRDefault="00C57BAB" w:rsidP="006930A1">
      <w:pPr>
        <w:rPr>
          <w:sz w:val="36"/>
          <w:szCs w:val="36"/>
        </w:rPr>
      </w:pPr>
    </w:p>
    <w:p w:rsidR="00735A07" w:rsidRDefault="00735A07">
      <w:pPr>
        <w:spacing w:after="200" w:line="276" w:lineRule="auto"/>
        <w:rPr>
          <w:sz w:val="36"/>
          <w:szCs w:val="36"/>
        </w:rPr>
      </w:pPr>
      <w:r>
        <w:rPr>
          <w:sz w:val="36"/>
          <w:szCs w:val="36"/>
        </w:rPr>
        <w:br w:type="page"/>
      </w:r>
    </w:p>
    <w:p w:rsidR="00563CDB" w:rsidRPr="008761D8" w:rsidRDefault="00563CDB" w:rsidP="00563CDB">
      <w:pPr>
        <w:autoSpaceDE w:val="0"/>
        <w:autoSpaceDN w:val="0"/>
        <w:adjustRightInd w:val="0"/>
        <w:rPr>
          <w:b/>
          <w:bCs/>
          <w:sz w:val="32"/>
          <w:szCs w:val="32"/>
        </w:rPr>
      </w:pPr>
      <w:r w:rsidRPr="008761D8">
        <w:rPr>
          <w:b/>
          <w:bCs/>
          <w:sz w:val="32"/>
          <w:szCs w:val="32"/>
        </w:rPr>
        <w:lastRenderedPageBreak/>
        <w:t>SECT</w:t>
      </w:r>
      <w:r w:rsidR="008761D8">
        <w:rPr>
          <w:b/>
          <w:bCs/>
          <w:sz w:val="32"/>
          <w:szCs w:val="32"/>
        </w:rPr>
        <w:t xml:space="preserve">ION 4 - INDIVIDUAL SERVICES AND </w:t>
      </w:r>
      <w:r w:rsidRPr="008761D8">
        <w:rPr>
          <w:b/>
          <w:bCs/>
          <w:sz w:val="32"/>
          <w:szCs w:val="32"/>
        </w:rPr>
        <w:t>ACHIEVEMENTS</w:t>
      </w:r>
    </w:p>
    <w:p w:rsidR="008761D8" w:rsidRDefault="008761D8" w:rsidP="00563CDB">
      <w:pPr>
        <w:autoSpaceDE w:val="0"/>
        <w:autoSpaceDN w:val="0"/>
        <w:adjustRightInd w:val="0"/>
        <w:rPr>
          <w:b/>
          <w:bCs/>
          <w:sz w:val="28"/>
          <w:szCs w:val="32"/>
        </w:rPr>
      </w:pPr>
    </w:p>
    <w:p w:rsidR="00563CDB" w:rsidRPr="0068578E" w:rsidRDefault="00563CDB" w:rsidP="00563CDB">
      <w:pPr>
        <w:autoSpaceDE w:val="0"/>
        <w:autoSpaceDN w:val="0"/>
        <w:adjustRightInd w:val="0"/>
        <w:rPr>
          <w:b/>
          <w:bCs/>
          <w:sz w:val="32"/>
          <w:szCs w:val="32"/>
        </w:rPr>
      </w:pPr>
      <w:r w:rsidRPr="008761D8">
        <w:rPr>
          <w:b/>
          <w:bCs/>
          <w:sz w:val="28"/>
          <w:szCs w:val="32"/>
        </w:rPr>
        <w:t>Item 4.1 - Individual Services</w:t>
      </w:r>
    </w:p>
    <w:p w:rsidR="00563CDB" w:rsidRPr="0068578E" w:rsidRDefault="00563CDB" w:rsidP="008761D8">
      <w:pPr>
        <w:autoSpaceDE w:val="0"/>
        <w:autoSpaceDN w:val="0"/>
        <w:adjustRightInd w:val="0"/>
      </w:pPr>
      <w:r w:rsidRPr="0068578E">
        <w:t>For the reporting period, indicate in the table below how many consumers requested and received eac</w:t>
      </w:r>
      <w:r w:rsidR="008761D8">
        <w:t>h of the following IL services.</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5762"/>
        <w:gridCol w:w="1730"/>
        <w:gridCol w:w="1730"/>
      </w:tblGrid>
      <w:tr w:rsidR="00563CDB" w:rsidRPr="0068578E" w:rsidTr="008761D8">
        <w:trPr>
          <w:cantSplit/>
          <w:tblHeader/>
        </w:trPr>
        <w:tc>
          <w:tcPr>
            <w:tcW w:w="5880" w:type="dxa"/>
            <w:tcBorders>
              <w:top w:val="single" w:sz="12" w:space="0" w:color="auto"/>
              <w:bottom w:val="single" w:sz="12" w:space="0" w:color="auto"/>
              <w:right w:val="single" w:sz="12" w:space="0" w:color="auto"/>
            </w:tcBorders>
          </w:tcPr>
          <w:p w:rsidR="00563CDB" w:rsidRPr="0068578E" w:rsidRDefault="00563CDB" w:rsidP="008761D8">
            <w:pPr>
              <w:pStyle w:val="Heading3"/>
              <w:rPr>
                <w:rFonts w:ascii="Times New Roman" w:hAnsi="Times New Roman"/>
                <w:bCs w:val="0"/>
                <w:color w:val="auto"/>
              </w:rPr>
            </w:pPr>
            <w:r w:rsidRPr="0068578E">
              <w:rPr>
                <w:rFonts w:ascii="Times New Roman" w:hAnsi="Times New Roman"/>
                <w:bCs w:val="0"/>
                <w:color w:val="auto"/>
              </w:rPr>
              <w:t>Services</w:t>
            </w:r>
          </w:p>
          <w:p w:rsidR="00563CDB" w:rsidRPr="0068578E" w:rsidRDefault="00563CDB" w:rsidP="008761D8"/>
          <w:p w:rsidR="00563CDB" w:rsidRPr="0068578E" w:rsidRDefault="00563CDB" w:rsidP="008761D8"/>
        </w:tc>
        <w:tc>
          <w:tcPr>
            <w:tcW w:w="1740" w:type="dxa"/>
            <w:tcBorders>
              <w:top w:val="single" w:sz="12" w:space="0" w:color="auto"/>
              <w:left w:val="single" w:sz="12" w:space="0" w:color="auto"/>
              <w:bottom w:val="single" w:sz="12" w:space="0" w:color="auto"/>
            </w:tcBorders>
          </w:tcPr>
          <w:p w:rsidR="00563CDB" w:rsidRPr="0068578E" w:rsidRDefault="00563CDB" w:rsidP="008761D8">
            <w:pPr>
              <w:rPr>
                <w:b/>
              </w:rPr>
            </w:pPr>
            <w:r w:rsidRPr="0068578E">
              <w:rPr>
                <w:b/>
              </w:rPr>
              <w:t>Consumers Requesting</w:t>
            </w:r>
          </w:p>
          <w:p w:rsidR="00563CDB" w:rsidRPr="0068578E" w:rsidRDefault="00563CDB" w:rsidP="008761D8">
            <w:pPr>
              <w:rPr>
                <w:b/>
              </w:rPr>
            </w:pPr>
            <w:r w:rsidRPr="0068578E">
              <w:rPr>
                <w:b/>
              </w:rPr>
              <w:t>Services</w:t>
            </w:r>
          </w:p>
        </w:tc>
        <w:tc>
          <w:tcPr>
            <w:tcW w:w="1740" w:type="dxa"/>
            <w:tcBorders>
              <w:top w:val="single" w:sz="12" w:space="0" w:color="auto"/>
              <w:bottom w:val="single" w:sz="12" w:space="0" w:color="auto"/>
            </w:tcBorders>
          </w:tcPr>
          <w:p w:rsidR="00563CDB" w:rsidRPr="0068578E" w:rsidRDefault="00563CDB" w:rsidP="008761D8">
            <w:pPr>
              <w:rPr>
                <w:b/>
              </w:rPr>
            </w:pPr>
            <w:r w:rsidRPr="0068578E">
              <w:rPr>
                <w:b/>
              </w:rPr>
              <w:t>Consumers Receiving Services</w:t>
            </w:r>
          </w:p>
        </w:tc>
      </w:tr>
      <w:tr w:rsidR="00563CDB" w:rsidRPr="0068578E" w:rsidTr="008761D8">
        <w:trPr>
          <w:cantSplit/>
        </w:trPr>
        <w:tc>
          <w:tcPr>
            <w:tcW w:w="5880" w:type="dxa"/>
            <w:tcBorders>
              <w:top w:val="single" w:sz="12" w:space="0" w:color="auto"/>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(A) Advocacy/Legal Services</w:t>
            </w:r>
          </w:p>
        </w:tc>
        <w:tc>
          <w:tcPr>
            <w:tcW w:w="1740" w:type="dxa"/>
            <w:tcBorders>
              <w:top w:val="single" w:sz="12" w:space="0" w:color="auto"/>
              <w:lef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4</w:t>
            </w:r>
          </w:p>
        </w:tc>
        <w:tc>
          <w:tcPr>
            <w:tcW w:w="1740" w:type="dxa"/>
            <w:tcBorders>
              <w:top w:val="single" w:sz="12" w:space="0" w:color="auto"/>
            </w:tcBorders>
            <w:vAlign w:val="center"/>
          </w:tcPr>
          <w:p w:rsidR="00563CDB" w:rsidRPr="0068578E" w:rsidRDefault="00563CDB" w:rsidP="008761D8">
            <w:r w:rsidRPr="0068578E">
              <w:t>4</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(B) Assistive Technology</w:t>
            </w:r>
          </w:p>
        </w:tc>
        <w:tc>
          <w:tcPr>
            <w:tcW w:w="1740" w:type="dxa"/>
            <w:tcBorders>
              <w:left w:val="single" w:sz="12" w:space="0" w:color="auto"/>
            </w:tcBorders>
            <w:vAlign w:val="center"/>
          </w:tcPr>
          <w:p w:rsidR="00563CDB" w:rsidRPr="0068578E" w:rsidRDefault="00563CDB" w:rsidP="008761D8">
            <w:r w:rsidRPr="0068578E">
              <w:t>5</w:t>
            </w:r>
          </w:p>
        </w:tc>
        <w:tc>
          <w:tcPr>
            <w:tcW w:w="1740" w:type="dxa"/>
            <w:vAlign w:val="center"/>
          </w:tcPr>
          <w:p w:rsidR="00563CDB" w:rsidRPr="0068578E" w:rsidRDefault="00563CDB" w:rsidP="008761D8">
            <w:r w:rsidRPr="0068578E">
              <w:t>5</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(C) Children’s Services</w:t>
            </w:r>
          </w:p>
        </w:tc>
        <w:tc>
          <w:tcPr>
            <w:tcW w:w="1740" w:type="dxa"/>
            <w:tcBorders>
              <w:left w:val="single" w:sz="12" w:space="0" w:color="auto"/>
            </w:tcBorders>
            <w:vAlign w:val="center"/>
          </w:tcPr>
          <w:p w:rsidR="00563CDB" w:rsidRPr="0068578E" w:rsidRDefault="00563CDB" w:rsidP="008761D8">
            <w:r w:rsidRPr="0068578E">
              <w:t>0</w:t>
            </w:r>
          </w:p>
        </w:tc>
        <w:tc>
          <w:tcPr>
            <w:tcW w:w="1740" w:type="dxa"/>
            <w:vAlign w:val="center"/>
          </w:tcPr>
          <w:p w:rsidR="00563CDB" w:rsidRPr="0068578E" w:rsidRDefault="00563CDB" w:rsidP="008761D8">
            <w:r w:rsidRPr="0068578E">
              <w:t>0</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(D) Communication Services</w:t>
            </w:r>
          </w:p>
        </w:tc>
        <w:tc>
          <w:tcPr>
            <w:tcW w:w="1740" w:type="dxa"/>
            <w:tcBorders>
              <w:left w:val="single" w:sz="12" w:space="0" w:color="auto"/>
            </w:tcBorders>
            <w:vAlign w:val="center"/>
          </w:tcPr>
          <w:p w:rsidR="00563CDB" w:rsidRPr="0068578E" w:rsidRDefault="00563CDB" w:rsidP="008761D8">
            <w:r w:rsidRPr="0068578E">
              <w:t>0</w:t>
            </w:r>
          </w:p>
        </w:tc>
        <w:tc>
          <w:tcPr>
            <w:tcW w:w="1740" w:type="dxa"/>
            <w:vAlign w:val="center"/>
          </w:tcPr>
          <w:p w:rsidR="00563CDB" w:rsidRPr="0068578E" w:rsidRDefault="00563CDB" w:rsidP="008761D8">
            <w:r w:rsidRPr="0068578E">
              <w:t>0</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(E) Counseling and Related Services</w:t>
            </w:r>
          </w:p>
        </w:tc>
        <w:tc>
          <w:tcPr>
            <w:tcW w:w="1740" w:type="dxa"/>
            <w:tcBorders>
              <w:left w:val="single" w:sz="12" w:space="0" w:color="auto"/>
            </w:tcBorders>
            <w:vAlign w:val="center"/>
          </w:tcPr>
          <w:p w:rsidR="00563CDB" w:rsidRPr="0068578E" w:rsidRDefault="00563CDB" w:rsidP="008761D8">
            <w:r w:rsidRPr="0068578E">
              <w:t>0</w:t>
            </w:r>
          </w:p>
        </w:tc>
        <w:tc>
          <w:tcPr>
            <w:tcW w:w="1740" w:type="dxa"/>
            <w:vAlign w:val="center"/>
          </w:tcPr>
          <w:p w:rsidR="00563CDB" w:rsidRPr="0068578E" w:rsidRDefault="00563CDB" w:rsidP="008761D8">
            <w:r w:rsidRPr="0068578E">
              <w:t>0</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(F) Family Services</w:t>
            </w:r>
          </w:p>
        </w:tc>
        <w:tc>
          <w:tcPr>
            <w:tcW w:w="1740" w:type="dxa"/>
            <w:tcBorders>
              <w:left w:val="single" w:sz="12" w:space="0" w:color="auto"/>
            </w:tcBorders>
            <w:vAlign w:val="center"/>
          </w:tcPr>
          <w:p w:rsidR="00563CDB" w:rsidRPr="0068578E" w:rsidRDefault="00563CDB" w:rsidP="008761D8">
            <w:r w:rsidRPr="0068578E">
              <w:t>0</w:t>
            </w:r>
          </w:p>
        </w:tc>
        <w:tc>
          <w:tcPr>
            <w:tcW w:w="1740" w:type="dxa"/>
            <w:vAlign w:val="center"/>
          </w:tcPr>
          <w:p w:rsidR="00563CDB" w:rsidRPr="0068578E" w:rsidRDefault="00563CDB" w:rsidP="008761D8">
            <w:r w:rsidRPr="0068578E">
              <w:t>0</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(G) Housing, Home Modifications, and Shelter Services</w:t>
            </w:r>
          </w:p>
        </w:tc>
        <w:tc>
          <w:tcPr>
            <w:tcW w:w="1740" w:type="dxa"/>
            <w:tcBorders>
              <w:left w:val="single" w:sz="12" w:space="0" w:color="auto"/>
            </w:tcBorders>
            <w:vAlign w:val="center"/>
          </w:tcPr>
          <w:p w:rsidR="00563CDB" w:rsidRPr="0068578E" w:rsidRDefault="00563CDB" w:rsidP="008761D8">
            <w:r w:rsidRPr="0068578E">
              <w:t>17</w:t>
            </w:r>
          </w:p>
        </w:tc>
        <w:tc>
          <w:tcPr>
            <w:tcW w:w="1740" w:type="dxa"/>
            <w:vAlign w:val="center"/>
          </w:tcPr>
          <w:p w:rsidR="00563CDB" w:rsidRPr="0068578E" w:rsidRDefault="00563CDB" w:rsidP="008761D8">
            <w:r w:rsidRPr="0068578E">
              <w:t>17</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 xml:space="preserve">(H) IL Skills Training and Life Skills Training </w:t>
            </w:r>
          </w:p>
        </w:tc>
        <w:tc>
          <w:tcPr>
            <w:tcW w:w="1740" w:type="dxa"/>
            <w:tcBorders>
              <w:left w:val="single" w:sz="12" w:space="0" w:color="auto"/>
            </w:tcBorders>
            <w:vAlign w:val="center"/>
          </w:tcPr>
          <w:p w:rsidR="00563CDB" w:rsidRPr="0068578E" w:rsidRDefault="00563CDB" w:rsidP="008761D8">
            <w:r w:rsidRPr="0068578E">
              <w:t>83</w:t>
            </w:r>
          </w:p>
        </w:tc>
        <w:tc>
          <w:tcPr>
            <w:tcW w:w="1740" w:type="dxa"/>
            <w:vAlign w:val="center"/>
          </w:tcPr>
          <w:p w:rsidR="00563CDB" w:rsidRPr="0068578E" w:rsidRDefault="00563CDB" w:rsidP="008761D8">
            <w:r w:rsidRPr="0068578E">
              <w:t>83</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(I) Information and Referral Services</w:t>
            </w:r>
          </w:p>
        </w:tc>
        <w:tc>
          <w:tcPr>
            <w:tcW w:w="1740" w:type="dxa"/>
            <w:tcBorders>
              <w:left w:val="single" w:sz="12" w:space="0" w:color="auto"/>
            </w:tcBorders>
            <w:vAlign w:val="center"/>
          </w:tcPr>
          <w:p w:rsidR="00563CDB" w:rsidRPr="0068578E" w:rsidRDefault="00563CDB" w:rsidP="008761D8">
            <w:r w:rsidRPr="0068578E">
              <w:t>1072</w:t>
            </w:r>
          </w:p>
        </w:tc>
        <w:tc>
          <w:tcPr>
            <w:tcW w:w="1740" w:type="dxa"/>
            <w:vAlign w:val="center"/>
          </w:tcPr>
          <w:p w:rsidR="00563CDB" w:rsidRPr="0068578E" w:rsidRDefault="00563CDB" w:rsidP="008761D8">
            <w:r w:rsidRPr="0068578E">
              <w:t>1072</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(J) Mental Restoration Services</w:t>
            </w:r>
          </w:p>
        </w:tc>
        <w:tc>
          <w:tcPr>
            <w:tcW w:w="1740" w:type="dxa"/>
            <w:tcBorders>
              <w:left w:val="single" w:sz="12" w:space="0" w:color="auto"/>
            </w:tcBorders>
            <w:vAlign w:val="center"/>
          </w:tcPr>
          <w:p w:rsidR="00563CDB" w:rsidRPr="0068578E" w:rsidRDefault="00563CDB" w:rsidP="008761D8">
            <w:r w:rsidRPr="0068578E">
              <w:t>0</w:t>
            </w:r>
          </w:p>
        </w:tc>
        <w:tc>
          <w:tcPr>
            <w:tcW w:w="1740" w:type="dxa"/>
            <w:vAlign w:val="center"/>
          </w:tcPr>
          <w:p w:rsidR="00563CDB" w:rsidRPr="0068578E" w:rsidRDefault="00563CDB" w:rsidP="008761D8">
            <w:r w:rsidRPr="0068578E">
              <w:t>0</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 xml:space="preserve">(K) Mobility Training </w:t>
            </w:r>
          </w:p>
        </w:tc>
        <w:tc>
          <w:tcPr>
            <w:tcW w:w="1740" w:type="dxa"/>
            <w:tcBorders>
              <w:left w:val="single" w:sz="12" w:space="0" w:color="auto"/>
            </w:tcBorders>
            <w:vAlign w:val="center"/>
          </w:tcPr>
          <w:p w:rsidR="00563CDB" w:rsidRPr="0068578E" w:rsidRDefault="00563CDB" w:rsidP="008761D8">
            <w:r w:rsidRPr="0068578E">
              <w:t>0</w:t>
            </w:r>
          </w:p>
        </w:tc>
        <w:tc>
          <w:tcPr>
            <w:tcW w:w="1740" w:type="dxa"/>
            <w:vAlign w:val="center"/>
          </w:tcPr>
          <w:p w:rsidR="00563CDB" w:rsidRPr="0068578E" w:rsidRDefault="00563CDB" w:rsidP="008761D8">
            <w:r w:rsidRPr="0068578E">
              <w:t>0</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(L) Peer Counseling Services</w:t>
            </w:r>
          </w:p>
        </w:tc>
        <w:tc>
          <w:tcPr>
            <w:tcW w:w="1740" w:type="dxa"/>
            <w:tcBorders>
              <w:left w:val="single" w:sz="12" w:space="0" w:color="auto"/>
            </w:tcBorders>
            <w:vAlign w:val="center"/>
          </w:tcPr>
          <w:p w:rsidR="00563CDB" w:rsidRPr="0068578E" w:rsidRDefault="00563CDB" w:rsidP="008761D8">
            <w:r w:rsidRPr="0068578E">
              <w:t>17</w:t>
            </w:r>
          </w:p>
        </w:tc>
        <w:tc>
          <w:tcPr>
            <w:tcW w:w="1740" w:type="dxa"/>
            <w:vAlign w:val="center"/>
          </w:tcPr>
          <w:p w:rsidR="00563CDB" w:rsidRPr="0068578E" w:rsidRDefault="00563CDB" w:rsidP="008761D8">
            <w:r w:rsidRPr="0068578E">
              <w:t>17</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(M) Personal Assistance Services</w:t>
            </w:r>
          </w:p>
        </w:tc>
        <w:tc>
          <w:tcPr>
            <w:tcW w:w="1740" w:type="dxa"/>
            <w:tcBorders>
              <w:left w:val="single" w:sz="12" w:space="0" w:color="auto"/>
            </w:tcBorders>
            <w:vAlign w:val="center"/>
          </w:tcPr>
          <w:p w:rsidR="00563CDB" w:rsidRPr="0068578E" w:rsidRDefault="00563CDB" w:rsidP="008761D8">
            <w:r w:rsidRPr="0068578E">
              <w:t>11</w:t>
            </w:r>
          </w:p>
        </w:tc>
        <w:tc>
          <w:tcPr>
            <w:tcW w:w="1740" w:type="dxa"/>
            <w:vAlign w:val="center"/>
          </w:tcPr>
          <w:p w:rsidR="00563CDB" w:rsidRPr="0068578E" w:rsidRDefault="00563CDB" w:rsidP="008761D8">
            <w:r w:rsidRPr="0068578E">
              <w:t>11</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(N) Physical Restoration Services</w:t>
            </w:r>
          </w:p>
        </w:tc>
        <w:tc>
          <w:tcPr>
            <w:tcW w:w="1740" w:type="dxa"/>
            <w:tcBorders>
              <w:left w:val="single" w:sz="12" w:space="0" w:color="auto"/>
            </w:tcBorders>
            <w:vAlign w:val="center"/>
          </w:tcPr>
          <w:p w:rsidR="00563CDB" w:rsidRPr="0068578E" w:rsidRDefault="00563CDB" w:rsidP="008761D8">
            <w:r w:rsidRPr="0068578E">
              <w:t>0</w:t>
            </w:r>
          </w:p>
        </w:tc>
        <w:tc>
          <w:tcPr>
            <w:tcW w:w="1740" w:type="dxa"/>
            <w:vAlign w:val="center"/>
          </w:tcPr>
          <w:p w:rsidR="00563CDB" w:rsidRPr="0068578E" w:rsidRDefault="00563CDB" w:rsidP="008761D8">
            <w:r w:rsidRPr="0068578E">
              <w:t>0</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(O) Preventive Services</w:t>
            </w:r>
          </w:p>
        </w:tc>
        <w:tc>
          <w:tcPr>
            <w:tcW w:w="1740" w:type="dxa"/>
            <w:tcBorders>
              <w:left w:val="single" w:sz="12" w:space="0" w:color="auto"/>
            </w:tcBorders>
            <w:vAlign w:val="center"/>
          </w:tcPr>
          <w:p w:rsidR="00563CDB" w:rsidRPr="0068578E" w:rsidRDefault="00563CDB" w:rsidP="008761D8">
            <w:r w:rsidRPr="0068578E">
              <w:t>83</w:t>
            </w:r>
          </w:p>
        </w:tc>
        <w:tc>
          <w:tcPr>
            <w:tcW w:w="1740" w:type="dxa"/>
            <w:vAlign w:val="center"/>
          </w:tcPr>
          <w:p w:rsidR="00563CDB" w:rsidRPr="0068578E" w:rsidRDefault="00563CDB" w:rsidP="008761D8">
            <w:r w:rsidRPr="0068578E">
              <w:t>83</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(P) Prostheses, Orthotics, and Other Appliances</w:t>
            </w:r>
          </w:p>
        </w:tc>
        <w:tc>
          <w:tcPr>
            <w:tcW w:w="1740" w:type="dxa"/>
            <w:tcBorders>
              <w:left w:val="single" w:sz="12" w:space="0" w:color="auto"/>
            </w:tcBorders>
            <w:vAlign w:val="center"/>
          </w:tcPr>
          <w:p w:rsidR="00563CDB" w:rsidRPr="0068578E" w:rsidRDefault="00563CDB" w:rsidP="008761D8">
            <w:r w:rsidRPr="0068578E">
              <w:t>0</w:t>
            </w:r>
          </w:p>
        </w:tc>
        <w:tc>
          <w:tcPr>
            <w:tcW w:w="1740" w:type="dxa"/>
            <w:vAlign w:val="center"/>
          </w:tcPr>
          <w:p w:rsidR="00563CDB" w:rsidRPr="0068578E" w:rsidRDefault="00563CDB" w:rsidP="008761D8">
            <w:r w:rsidRPr="0068578E">
              <w:t>0</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(Q) Recreational Services</w:t>
            </w:r>
          </w:p>
        </w:tc>
        <w:tc>
          <w:tcPr>
            <w:tcW w:w="1740" w:type="dxa"/>
            <w:tcBorders>
              <w:left w:val="single" w:sz="12" w:space="0" w:color="auto"/>
            </w:tcBorders>
            <w:vAlign w:val="center"/>
          </w:tcPr>
          <w:p w:rsidR="00563CDB" w:rsidRPr="0068578E" w:rsidRDefault="00563CDB" w:rsidP="008761D8">
            <w:r w:rsidRPr="0068578E">
              <w:t>0</w:t>
            </w:r>
          </w:p>
        </w:tc>
        <w:tc>
          <w:tcPr>
            <w:tcW w:w="1740" w:type="dxa"/>
            <w:vAlign w:val="center"/>
          </w:tcPr>
          <w:p w:rsidR="00563CDB" w:rsidRPr="0068578E" w:rsidRDefault="00563CDB" w:rsidP="008761D8">
            <w:r w:rsidRPr="0068578E">
              <w:t>0</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(R) Rehabilitation Technology Services</w:t>
            </w:r>
          </w:p>
        </w:tc>
        <w:tc>
          <w:tcPr>
            <w:tcW w:w="1740" w:type="dxa"/>
            <w:tcBorders>
              <w:left w:val="single" w:sz="12" w:space="0" w:color="auto"/>
            </w:tcBorders>
            <w:vAlign w:val="center"/>
          </w:tcPr>
          <w:p w:rsidR="00563CDB" w:rsidRPr="0068578E" w:rsidRDefault="00563CDB" w:rsidP="008761D8">
            <w:r w:rsidRPr="0068578E">
              <w:t>0</w:t>
            </w:r>
          </w:p>
        </w:tc>
        <w:tc>
          <w:tcPr>
            <w:tcW w:w="1740" w:type="dxa"/>
            <w:vAlign w:val="center"/>
          </w:tcPr>
          <w:p w:rsidR="00563CDB" w:rsidRPr="0068578E" w:rsidRDefault="00563CDB" w:rsidP="008761D8">
            <w:r w:rsidRPr="0068578E">
              <w:t>0</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(S) Therapeutic Treatment</w:t>
            </w:r>
          </w:p>
        </w:tc>
        <w:tc>
          <w:tcPr>
            <w:tcW w:w="1740" w:type="dxa"/>
            <w:tcBorders>
              <w:left w:val="single" w:sz="12" w:space="0" w:color="auto"/>
            </w:tcBorders>
            <w:vAlign w:val="center"/>
          </w:tcPr>
          <w:p w:rsidR="00563CDB" w:rsidRPr="0068578E" w:rsidRDefault="00563CDB" w:rsidP="008761D8">
            <w:r w:rsidRPr="0068578E">
              <w:t>0</w:t>
            </w:r>
          </w:p>
        </w:tc>
        <w:tc>
          <w:tcPr>
            <w:tcW w:w="1740" w:type="dxa"/>
            <w:vAlign w:val="center"/>
          </w:tcPr>
          <w:p w:rsidR="00563CDB" w:rsidRPr="0068578E" w:rsidRDefault="00563CDB" w:rsidP="008761D8">
            <w:r w:rsidRPr="0068578E">
              <w:t>0</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(T) Transportation Services</w:t>
            </w:r>
          </w:p>
        </w:tc>
        <w:tc>
          <w:tcPr>
            <w:tcW w:w="1740" w:type="dxa"/>
            <w:tcBorders>
              <w:left w:val="single" w:sz="12" w:space="0" w:color="auto"/>
            </w:tcBorders>
            <w:vAlign w:val="center"/>
          </w:tcPr>
          <w:p w:rsidR="00563CDB" w:rsidRPr="0068578E" w:rsidRDefault="00563CDB" w:rsidP="008761D8">
            <w:r w:rsidRPr="0068578E">
              <w:t>3</w:t>
            </w:r>
          </w:p>
        </w:tc>
        <w:tc>
          <w:tcPr>
            <w:tcW w:w="1740" w:type="dxa"/>
            <w:vAlign w:val="center"/>
          </w:tcPr>
          <w:p w:rsidR="00563CDB" w:rsidRPr="0068578E" w:rsidRDefault="00563CDB" w:rsidP="008761D8">
            <w:r w:rsidRPr="0068578E">
              <w:t>3</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(U) Youth/Transition Services</w:t>
            </w:r>
          </w:p>
        </w:tc>
        <w:tc>
          <w:tcPr>
            <w:tcW w:w="1740" w:type="dxa"/>
            <w:tcBorders>
              <w:left w:val="single" w:sz="12" w:space="0" w:color="auto"/>
            </w:tcBorders>
            <w:vAlign w:val="center"/>
          </w:tcPr>
          <w:p w:rsidR="00563CDB" w:rsidRPr="0068578E" w:rsidRDefault="00563CDB" w:rsidP="008761D8">
            <w:r w:rsidRPr="0068578E">
              <w:t>20</w:t>
            </w:r>
          </w:p>
        </w:tc>
        <w:tc>
          <w:tcPr>
            <w:tcW w:w="1740" w:type="dxa"/>
            <w:vAlign w:val="center"/>
          </w:tcPr>
          <w:p w:rsidR="00563CDB" w:rsidRPr="0068578E" w:rsidRDefault="00563CDB" w:rsidP="008761D8">
            <w:r w:rsidRPr="0068578E">
              <w:t>20</w:t>
            </w:r>
          </w:p>
        </w:tc>
      </w:tr>
      <w:tr w:rsidR="00563CDB" w:rsidRPr="0068578E" w:rsidTr="008761D8">
        <w:trPr>
          <w:cantSplit/>
        </w:trPr>
        <w:tc>
          <w:tcPr>
            <w:tcW w:w="5880" w:type="dxa"/>
            <w:tcBorders>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t>(V) Vocational Services</w:t>
            </w:r>
          </w:p>
        </w:tc>
        <w:tc>
          <w:tcPr>
            <w:tcW w:w="1740" w:type="dxa"/>
            <w:tcBorders>
              <w:left w:val="single" w:sz="12" w:space="0" w:color="auto"/>
            </w:tcBorders>
            <w:vAlign w:val="center"/>
          </w:tcPr>
          <w:p w:rsidR="00563CDB" w:rsidRPr="0068578E" w:rsidRDefault="00563CDB" w:rsidP="008761D8">
            <w:r w:rsidRPr="0068578E">
              <w:t>3</w:t>
            </w:r>
          </w:p>
        </w:tc>
        <w:tc>
          <w:tcPr>
            <w:tcW w:w="1740" w:type="dxa"/>
            <w:vAlign w:val="center"/>
          </w:tcPr>
          <w:p w:rsidR="00563CDB" w:rsidRPr="0068578E" w:rsidRDefault="00563CDB" w:rsidP="008761D8">
            <w:r w:rsidRPr="0068578E">
              <w:t>3</w:t>
            </w:r>
          </w:p>
        </w:tc>
      </w:tr>
      <w:tr w:rsidR="00563CDB" w:rsidRPr="0068578E" w:rsidTr="008761D8">
        <w:trPr>
          <w:cantSplit/>
        </w:trPr>
        <w:tc>
          <w:tcPr>
            <w:tcW w:w="5880" w:type="dxa"/>
            <w:tcBorders>
              <w:bottom w:val="single" w:sz="12" w:space="0" w:color="auto"/>
              <w:right w:val="single" w:sz="12" w:space="0" w:color="auto"/>
            </w:tcBorders>
            <w:vAlign w:val="center"/>
          </w:tcPr>
          <w:p w:rsidR="00563CDB" w:rsidRPr="0068578E" w:rsidRDefault="00563CDB" w:rsidP="008761D8">
            <w:pPr>
              <w:pStyle w:val="DefaultText"/>
              <w:overflowPunct/>
              <w:autoSpaceDE/>
              <w:autoSpaceDN/>
              <w:adjustRightInd/>
              <w:textAlignment w:val="auto"/>
            </w:pPr>
            <w:r w:rsidRPr="0068578E">
              <w:lastRenderedPageBreak/>
              <w:t>(W) Other Services</w:t>
            </w:r>
          </w:p>
        </w:tc>
        <w:tc>
          <w:tcPr>
            <w:tcW w:w="1740" w:type="dxa"/>
            <w:tcBorders>
              <w:left w:val="single" w:sz="12" w:space="0" w:color="auto"/>
              <w:bottom w:val="single" w:sz="12" w:space="0" w:color="auto"/>
            </w:tcBorders>
            <w:vAlign w:val="center"/>
          </w:tcPr>
          <w:p w:rsidR="00563CDB" w:rsidRPr="0068578E" w:rsidRDefault="00563CDB" w:rsidP="008761D8">
            <w:r w:rsidRPr="0068578E">
              <w:t>68</w:t>
            </w:r>
          </w:p>
        </w:tc>
        <w:tc>
          <w:tcPr>
            <w:tcW w:w="1740" w:type="dxa"/>
            <w:tcBorders>
              <w:bottom w:val="single" w:sz="12" w:space="0" w:color="auto"/>
            </w:tcBorders>
            <w:vAlign w:val="center"/>
          </w:tcPr>
          <w:p w:rsidR="00563CDB" w:rsidRPr="0068578E" w:rsidRDefault="00563CDB" w:rsidP="008761D8">
            <w:r w:rsidRPr="0068578E">
              <w:t>68</w:t>
            </w:r>
          </w:p>
        </w:tc>
      </w:tr>
    </w:tbl>
    <w:p w:rsidR="00563CDB" w:rsidRDefault="00563CDB" w:rsidP="00563CDB"/>
    <w:p w:rsidR="00B94C8A" w:rsidRPr="0068578E" w:rsidRDefault="00B94C8A" w:rsidP="00563CDB">
      <w:pPr>
        <w:rPr>
          <w:sz w:val="36"/>
          <w:szCs w:val="36"/>
        </w:rPr>
      </w:pPr>
    </w:p>
    <w:p w:rsidR="00443BA4" w:rsidRPr="008761D8" w:rsidRDefault="00A61A8B" w:rsidP="006930A1">
      <w:pPr>
        <w:rPr>
          <w:b/>
          <w:bCs/>
          <w:sz w:val="28"/>
        </w:rPr>
      </w:pPr>
      <w:r w:rsidRPr="008761D8">
        <w:rPr>
          <w:b/>
          <w:bCs/>
          <w:sz w:val="28"/>
        </w:rPr>
        <w:t>Item 4.2 - I&amp;R Information</w:t>
      </w:r>
    </w:p>
    <w:p w:rsidR="00831DFE" w:rsidRPr="0068578E" w:rsidRDefault="00831DFE" w:rsidP="00831DFE">
      <w:pPr>
        <w:pStyle w:val="BodyText"/>
      </w:pPr>
      <w:r w:rsidRPr="0068578E">
        <w:t xml:space="preserve">To inform </w:t>
      </w:r>
      <w:r w:rsidR="00A461B5">
        <w:t>ACL</w:t>
      </w:r>
      <w:r w:rsidRPr="0068578E">
        <w:t xml:space="preserve"> how many service providers engage in I&amp;R follow-up contacts regarding access      to transportation, health care services or assistive technology, please indicate the following:</w:t>
      </w:r>
    </w:p>
    <w:p w:rsidR="00831DFE" w:rsidRPr="0068578E" w:rsidRDefault="00831DFE" w:rsidP="00831DFE">
      <w:pPr>
        <w:pStyle w:val="BodyText"/>
      </w:pPr>
    </w:p>
    <w:p w:rsidR="00831DFE" w:rsidRPr="0068578E" w:rsidRDefault="00831DFE" w:rsidP="00831DFE">
      <w:r w:rsidRPr="0068578E">
        <w:t xml:space="preserve">     The service provider did </w:t>
      </w:r>
      <w:r w:rsidR="00A97956" w:rsidRPr="0068578E">
        <w:t>X</w:t>
      </w:r>
      <w:r w:rsidRPr="0068578E">
        <w:t xml:space="preserve">  / did not </w:t>
      </w:r>
      <w:r w:rsidR="00A97956" w:rsidRPr="0068578E">
        <w:t xml:space="preserve"> </w:t>
      </w:r>
      <w:r w:rsidRPr="0068578E">
        <w:t xml:space="preserve"> engage in follow-up contacts with I &amp; R recipients to document access gained to previously unavailable transportation, health care or assistive technology.</w:t>
      </w:r>
    </w:p>
    <w:p w:rsidR="00543177" w:rsidRPr="0068578E" w:rsidRDefault="00543177" w:rsidP="00831DFE"/>
    <w:p w:rsidR="00543177" w:rsidRPr="0068578E" w:rsidRDefault="00543177" w:rsidP="00543177">
      <w:pPr>
        <w:autoSpaceDE w:val="0"/>
        <w:autoSpaceDN w:val="0"/>
        <w:adjustRightInd w:val="0"/>
      </w:pPr>
      <w:r w:rsidRPr="0068578E">
        <w:t>Describe how information and referral services and the other IL core and other IL services are provided to those who request such services in formats accessible to the individual requesting the services.</w:t>
      </w:r>
    </w:p>
    <w:p w:rsidR="00A61A8B" w:rsidRPr="0068578E" w:rsidRDefault="00543177" w:rsidP="00543177">
      <w:pPr>
        <w:autoSpaceDE w:val="0"/>
        <w:autoSpaceDN w:val="0"/>
        <w:adjustRightInd w:val="0"/>
      </w:pPr>
      <w:r w:rsidRPr="0068578E">
        <w:t>Describe any innovative practices (not mentioned elsewhere in this report) to enhance the availability and effectiveness of IL services.</w:t>
      </w:r>
    </w:p>
    <w:p w:rsidR="00A61A8B" w:rsidRPr="0068578E" w:rsidRDefault="00A61A8B" w:rsidP="006930A1">
      <w:pPr>
        <w:rPr>
          <w:b/>
          <w:bCs/>
        </w:rPr>
      </w:pPr>
    </w:p>
    <w:p w:rsidR="00543177" w:rsidRPr="008761D8" w:rsidRDefault="00543177" w:rsidP="006930A1">
      <w:pPr>
        <w:rPr>
          <w:bCs/>
        </w:rPr>
      </w:pPr>
      <w:r w:rsidRPr="008761D8">
        <w:rPr>
          <w:bCs/>
        </w:rPr>
        <w:t xml:space="preserve">ILA's attends resource meetings in person or online in all 8 SW Iowa Counties to stay informed on all services and changes in services.  ILA's &amp; Director continue to look for new grants and training to assist individuals with services. CIL publications, brochures, newsletters, and forms are all available in alternate formats including languages other than English and Braille. The League maintains an accessible website. Consumers are encouraged to request needed alternate formats, and when alternate formats are requested, we provide them. We also provide an interpreter if that is needed or requested. Interpreter lists were updated and verified during this grant year.  During this PPR year, we had a total of 747 units of outreach. We sent mailings and had phone calls with churches, community groups, municipalities, medical offices, and current and past consumers regarding COVID and the services we had to offer.  Regarding covid health care we provided masks, hand sanitizer, soap, cleaning products, thermometers and gloves to consumers in need of health care support.  We also were able to provide 537 pieces of assistive technology items for consumers in need.  These items included shower chairs, bed rails, wheel chairs, commodes, walkers, tub transfer benches, toilet seat raisers, toilet seat safety frames and canes.  </w:t>
      </w:r>
    </w:p>
    <w:p w:rsidR="001370E5" w:rsidRPr="00B94C8A" w:rsidRDefault="001370E5" w:rsidP="006930A1">
      <w:pPr>
        <w:rPr>
          <w:bCs/>
        </w:rPr>
      </w:pPr>
    </w:p>
    <w:p w:rsidR="00007D61" w:rsidRPr="0068578E" w:rsidRDefault="00007D61" w:rsidP="006930A1">
      <w:pPr>
        <w:rPr>
          <w:b/>
          <w:bCs/>
        </w:rPr>
      </w:pPr>
    </w:p>
    <w:p w:rsidR="001370E5" w:rsidRPr="008761D8" w:rsidRDefault="001370E5" w:rsidP="001370E5">
      <w:pPr>
        <w:autoSpaceDE w:val="0"/>
        <w:autoSpaceDN w:val="0"/>
        <w:adjustRightInd w:val="0"/>
        <w:rPr>
          <w:b/>
          <w:bCs/>
          <w:sz w:val="28"/>
        </w:rPr>
      </w:pPr>
      <w:r w:rsidRPr="008761D8">
        <w:rPr>
          <w:b/>
          <w:bCs/>
          <w:sz w:val="28"/>
        </w:rPr>
        <w:t>Item 4.3 - Peer Relationships and Peer Role Models</w:t>
      </w:r>
    </w:p>
    <w:p w:rsidR="001370E5" w:rsidRPr="0068578E" w:rsidRDefault="001370E5" w:rsidP="001370E5">
      <w:pPr>
        <w:autoSpaceDE w:val="0"/>
        <w:autoSpaceDN w:val="0"/>
        <w:adjustRightInd w:val="0"/>
      </w:pPr>
      <w:r w:rsidRPr="0068578E">
        <w:t>Briefly describe how, during the reporting year, the CIL has promoted the development of peer relationships and peer role models among individuals with significant disabilities.</w:t>
      </w:r>
    </w:p>
    <w:p w:rsidR="00A61A8B" w:rsidRPr="0068578E" w:rsidRDefault="00A61A8B" w:rsidP="006930A1">
      <w:pPr>
        <w:rPr>
          <w:b/>
          <w:bCs/>
        </w:rPr>
      </w:pPr>
    </w:p>
    <w:p w:rsidR="001370E5" w:rsidRPr="008761D8" w:rsidRDefault="001370E5" w:rsidP="006930A1">
      <w:pPr>
        <w:rPr>
          <w:bCs/>
        </w:rPr>
      </w:pPr>
      <w:r w:rsidRPr="008761D8">
        <w:rPr>
          <w:bCs/>
        </w:rPr>
        <w:t xml:space="preserve">The League of Human Dignity SWIL has developed and promoted its Peer Mentoring program through informing the public through all outreach activities, by contacts with community </w:t>
      </w:r>
      <w:r w:rsidRPr="008761D8">
        <w:rPr>
          <w:bCs/>
        </w:rPr>
        <w:lastRenderedPageBreak/>
        <w:t xml:space="preserve">agencies serving people with disabilities, through current consumers, and through other personal contacts. If Consumers and other people with disabilities are identified who are self-advocates, confident, and comfortable in their life situations, staff will ask them about participating in the peer mentoring program. If they agree, training is provided and they can be matched with a consumer who is interested in working with a peer.  </w:t>
      </w:r>
    </w:p>
    <w:p w:rsidR="00364B53" w:rsidRPr="00364B53" w:rsidRDefault="00D4014C" w:rsidP="00364B53">
      <w:r>
        <w:t xml:space="preserve">                </w:t>
      </w:r>
    </w:p>
    <w:p w:rsidR="00364B53" w:rsidRPr="00364B53" w:rsidRDefault="00D4014C" w:rsidP="00364B53">
      <w:r>
        <w:t xml:space="preserve">                </w:t>
      </w:r>
      <w:r w:rsidR="00364B53" w:rsidRPr="00364B53">
        <w:t xml:space="preserve">                Groups have been held that are structured to provide independent living information to consumers through the Living Well with a Disability and the Working Well with a Disability curriculum.  These group settings provide the opportunity for peer support to occur with the guidance of an Independent Living Adviser.  During these peer groups it is not uncommon for League Staff to invite a community partner to give a presentation to our peer group to support our consumers with additional resources so they are better able to self-advocate.  Fifteen consumers participated in peer support through this process during this grant year.  </w:t>
      </w:r>
    </w:p>
    <w:p w:rsidR="00364B53" w:rsidRPr="00364B53" w:rsidRDefault="00D4014C" w:rsidP="00364B53">
      <w:r>
        <w:t xml:space="preserve">                </w:t>
      </w:r>
    </w:p>
    <w:p w:rsidR="00364B53" w:rsidRPr="00364B53" w:rsidRDefault="00D4014C" w:rsidP="00364B53">
      <w:r>
        <w:t xml:space="preserve">                </w:t>
      </w:r>
      <w:r w:rsidR="00364B53" w:rsidRPr="00364B53">
        <w:t xml:space="preserve">Groups have been held with teens and young adults for the Living Well with a Disability and Working Well with a Disability curriculum. The groups were held over Zoom with the guidance of an Independent Living Advisor. During the groups there is peer support between each other as conversations bring out ideas of needs and support.  </w:t>
      </w:r>
    </w:p>
    <w:p w:rsidR="00364B53" w:rsidRPr="00364B53" w:rsidRDefault="00D4014C" w:rsidP="00364B53">
      <w:r>
        <w:t xml:space="preserve">                </w:t>
      </w:r>
    </w:p>
    <w:p w:rsidR="00364B53" w:rsidRPr="00364B53" w:rsidRDefault="00D4014C" w:rsidP="00364B53">
      <w:r>
        <w:t xml:space="preserve">                </w:t>
      </w:r>
      <w:r w:rsidR="00364B53" w:rsidRPr="00364B53">
        <w:t xml:space="preserve">                Because the League of Human Dignity employs a majority of people with disabilities, staff and consumers can also develop informal Peer Mentoring relationships. This can be anything from just talking through a mental health crisis or talking about ways to get the additional support needed.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1370E5" w:rsidRPr="00B94C8A" w:rsidRDefault="001370E5" w:rsidP="00364B53">
      <w:pPr>
        <w:rPr>
          <w:bCs/>
        </w:rPr>
      </w:pPr>
    </w:p>
    <w:p w:rsidR="00007D61" w:rsidRPr="0068578E" w:rsidRDefault="00007D61" w:rsidP="00364B53">
      <w:pPr>
        <w:rPr>
          <w:b/>
          <w:bCs/>
        </w:rPr>
      </w:pPr>
    </w:p>
    <w:p w:rsidR="001370E5" w:rsidRPr="008761D8" w:rsidRDefault="001370E5" w:rsidP="001370E5">
      <w:pPr>
        <w:autoSpaceDE w:val="0"/>
        <w:autoSpaceDN w:val="0"/>
        <w:adjustRightInd w:val="0"/>
        <w:rPr>
          <w:b/>
          <w:bCs/>
          <w:sz w:val="28"/>
        </w:rPr>
      </w:pPr>
      <w:r w:rsidRPr="008761D8">
        <w:rPr>
          <w:b/>
          <w:bCs/>
          <w:sz w:val="28"/>
        </w:rPr>
        <w:t>Item 4.4 - Goals Related to Increased Independence in a Significant Life Area</w:t>
      </w:r>
    </w:p>
    <w:p w:rsidR="001370E5" w:rsidRPr="0068578E" w:rsidRDefault="001370E5" w:rsidP="001370E5">
      <w:pPr>
        <w:autoSpaceDE w:val="0"/>
        <w:autoSpaceDN w:val="0"/>
        <w:adjustRightInd w:val="0"/>
        <w:rPr>
          <w:b/>
          <w:bCs/>
        </w:rPr>
      </w:pPr>
      <w:r w:rsidRPr="0068578E">
        <w:t>Indicate the number of consumers who set goals related to the following significant life areas, the number whose goals are still in progress, and the number who achieved their goals as a result of the provision of IL services.</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3984"/>
        <w:gridCol w:w="1594"/>
        <w:gridCol w:w="1867"/>
        <w:gridCol w:w="1777"/>
      </w:tblGrid>
      <w:tr w:rsidR="00D20A94" w:rsidRPr="0068578E" w:rsidTr="00AD7DB1">
        <w:trPr>
          <w:cantSplit/>
          <w:tblHeader/>
        </w:trPr>
        <w:tc>
          <w:tcPr>
            <w:tcW w:w="4072" w:type="dxa"/>
            <w:tcBorders>
              <w:top w:val="single" w:sz="12" w:space="0" w:color="auto"/>
              <w:bottom w:val="single" w:sz="12" w:space="0" w:color="auto"/>
              <w:right w:val="single" w:sz="12" w:space="0" w:color="auto"/>
            </w:tcBorders>
          </w:tcPr>
          <w:p w:rsidR="00D20A94" w:rsidRPr="0068578E" w:rsidRDefault="00D20A94" w:rsidP="00007D61">
            <w:pPr>
              <w:pStyle w:val="DefaultText"/>
              <w:overflowPunct/>
              <w:autoSpaceDE/>
              <w:autoSpaceDN/>
              <w:adjustRightInd/>
              <w:textAlignment w:val="auto"/>
              <w:rPr>
                <w:b/>
              </w:rPr>
            </w:pPr>
            <w:r w:rsidRPr="0068578E">
              <w:rPr>
                <w:b/>
              </w:rPr>
              <w:t>Significant Life Area</w:t>
            </w:r>
          </w:p>
          <w:p w:rsidR="00D20A94" w:rsidRPr="0068578E" w:rsidRDefault="00D20A94" w:rsidP="00007D61">
            <w:pPr>
              <w:pStyle w:val="DefaultText"/>
              <w:overflowPunct/>
              <w:autoSpaceDE/>
              <w:autoSpaceDN/>
              <w:adjustRightInd/>
              <w:textAlignment w:val="auto"/>
              <w:rPr>
                <w:b/>
              </w:rPr>
            </w:pPr>
          </w:p>
        </w:tc>
        <w:tc>
          <w:tcPr>
            <w:tcW w:w="1657" w:type="dxa"/>
            <w:tcBorders>
              <w:top w:val="single" w:sz="12" w:space="0" w:color="auto"/>
              <w:left w:val="single" w:sz="12" w:space="0" w:color="auto"/>
              <w:bottom w:val="single" w:sz="12" w:space="0" w:color="auto"/>
            </w:tcBorders>
          </w:tcPr>
          <w:p w:rsidR="00D20A94" w:rsidRPr="0068578E" w:rsidRDefault="00D20A94" w:rsidP="00007D61">
            <w:pPr>
              <w:pStyle w:val="DefaultText"/>
              <w:overflowPunct/>
              <w:autoSpaceDE/>
              <w:autoSpaceDN/>
              <w:adjustRightInd/>
              <w:textAlignment w:val="auto"/>
              <w:rPr>
                <w:b/>
              </w:rPr>
            </w:pPr>
            <w:r w:rsidRPr="0068578E">
              <w:rPr>
                <w:b/>
              </w:rPr>
              <w:t>Goals Set</w:t>
            </w:r>
          </w:p>
          <w:p w:rsidR="00D20A94" w:rsidRPr="0068578E" w:rsidRDefault="00D20A94" w:rsidP="00007D61">
            <w:pPr>
              <w:pStyle w:val="DefaultText"/>
              <w:overflowPunct/>
              <w:autoSpaceDE/>
              <w:autoSpaceDN/>
              <w:adjustRightInd/>
              <w:textAlignment w:val="auto"/>
              <w:rPr>
                <w:b/>
              </w:rPr>
            </w:pPr>
          </w:p>
        </w:tc>
        <w:tc>
          <w:tcPr>
            <w:tcW w:w="1923" w:type="dxa"/>
            <w:tcBorders>
              <w:top w:val="single" w:sz="12" w:space="0" w:color="auto"/>
              <w:bottom w:val="single" w:sz="12" w:space="0" w:color="auto"/>
            </w:tcBorders>
          </w:tcPr>
          <w:p w:rsidR="00D20A94" w:rsidRPr="0068578E" w:rsidRDefault="00D20A94" w:rsidP="00007D61">
            <w:pPr>
              <w:pStyle w:val="DefaultText"/>
              <w:overflowPunct/>
              <w:autoSpaceDE/>
              <w:autoSpaceDN/>
              <w:adjustRightInd/>
              <w:textAlignment w:val="auto"/>
              <w:rPr>
                <w:b/>
              </w:rPr>
            </w:pPr>
            <w:r w:rsidRPr="0068578E">
              <w:rPr>
                <w:b/>
              </w:rPr>
              <w:t>Goals Achieved</w:t>
            </w:r>
          </w:p>
        </w:tc>
        <w:tc>
          <w:tcPr>
            <w:tcW w:w="1830" w:type="dxa"/>
            <w:tcBorders>
              <w:top w:val="single" w:sz="12" w:space="0" w:color="auto"/>
              <w:bottom w:val="single" w:sz="12" w:space="0" w:color="auto"/>
            </w:tcBorders>
          </w:tcPr>
          <w:p w:rsidR="00D20A94" w:rsidRPr="0068578E" w:rsidRDefault="00D20A94" w:rsidP="00007D61">
            <w:pPr>
              <w:pStyle w:val="DefaultText"/>
              <w:overflowPunct/>
              <w:autoSpaceDE/>
              <w:autoSpaceDN/>
              <w:adjustRightInd/>
              <w:textAlignment w:val="auto"/>
              <w:rPr>
                <w:b/>
              </w:rPr>
            </w:pPr>
            <w:r w:rsidRPr="0068578E">
              <w:rPr>
                <w:b/>
              </w:rPr>
              <w:t>In Progress</w:t>
            </w:r>
          </w:p>
        </w:tc>
      </w:tr>
      <w:tr w:rsidR="00D20A94" w:rsidRPr="0068578E" w:rsidTr="00AD7DB1">
        <w:trPr>
          <w:cantSplit/>
        </w:trPr>
        <w:tc>
          <w:tcPr>
            <w:tcW w:w="4072" w:type="dxa"/>
            <w:tcBorders>
              <w:top w:val="single" w:sz="12" w:space="0" w:color="auto"/>
              <w:right w:val="single" w:sz="12" w:space="0" w:color="auto"/>
            </w:tcBorders>
            <w:vAlign w:val="center"/>
          </w:tcPr>
          <w:p w:rsidR="00D20A94" w:rsidRPr="0068578E" w:rsidRDefault="00D20A94" w:rsidP="00007D61">
            <w:pPr>
              <w:pStyle w:val="DefaultText"/>
              <w:numPr>
                <w:ilvl w:val="0"/>
                <w:numId w:val="7"/>
              </w:numPr>
              <w:overflowPunct/>
              <w:autoSpaceDE/>
              <w:autoSpaceDN/>
              <w:adjustRightInd/>
              <w:ind w:left="372" w:hanging="372"/>
              <w:textAlignment w:val="auto"/>
            </w:pPr>
            <w:r w:rsidRPr="0068578E">
              <w:t>Self-Advocacy/Self-Empowerment</w:t>
            </w:r>
          </w:p>
        </w:tc>
        <w:tc>
          <w:tcPr>
            <w:tcW w:w="1657" w:type="dxa"/>
            <w:tcBorders>
              <w:top w:val="single" w:sz="12" w:space="0" w:color="auto"/>
              <w:left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8</w:t>
            </w:r>
          </w:p>
        </w:tc>
        <w:tc>
          <w:tcPr>
            <w:tcW w:w="1923" w:type="dxa"/>
            <w:tcBorders>
              <w:top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1</w:t>
            </w:r>
          </w:p>
        </w:tc>
        <w:tc>
          <w:tcPr>
            <w:tcW w:w="1830" w:type="dxa"/>
            <w:tcBorders>
              <w:top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5</w:t>
            </w:r>
          </w:p>
        </w:tc>
      </w:tr>
      <w:tr w:rsidR="00D20A94" w:rsidRPr="0068578E" w:rsidTr="00AD7DB1">
        <w:trPr>
          <w:cantSplit/>
        </w:trPr>
        <w:tc>
          <w:tcPr>
            <w:tcW w:w="4072" w:type="dxa"/>
            <w:tcBorders>
              <w:right w:val="single" w:sz="12" w:space="0" w:color="auto"/>
            </w:tcBorders>
            <w:vAlign w:val="center"/>
          </w:tcPr>
          <w:p w:rsidR="00D20A94" w:rsidRPr="0068578E" w:rsidRDefault="00D20A94" w:rsidP="00007D61">
            <w:pPr>
              <w:numPr>
                <w:ilvl w:val="0"/>
                <w:numId w:val="7"/>
              </w:numPr>
              <w:ind w:left="372" w:hanging="372"/>
            </w:pPr>
            <w:r w:rsidRPr="0068578E">
              <w:t>Communication</w:t>
            </w:r>
          </w:p>
        </w:tc>
        <w:tc>
          <w:tcPr>
            <w:tcW w:w="1657" w:type="dxa"/>
            <w:tcBorders>
              <w:left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3</w:t>
            </w:r>
          </w:p>
        </w:tc>
        <w:tc>
          <w:tcPr>
            <w:tcW w:w="1923" w:type="dxa"/>
            <w:vAlign w:val="center"/>
          </w:tcPr>
          <w:p w:rsidR="00D20A94" w:rsidRPr="0068578E" w:rsidRDefault="00D20A94" w:rsidP="00007D61">
            <w:pPr>
              <w:pStyle w:val="DefaultText"/>
              <w:overflowPunct/>
              <w:autoSpaceDE/>
              <w:autoSpaceDN/>
              <w:adjustRightInd/>
              <w:textAlignment w:val="auto"/>
            </w:pPr>
            <w:r w:rsidRPr="0068578E">
              <w:t>1</w:t>
            </w:r>
          </w:p>
        </w:tc>
        <w:tc>
          <w:tcPr>
            <w:tcW w:w="1830" w:type="dxa"/>
            <w:vAlign w:val="center"/>
          </w:tcPr>
          <w:p w:rsidR="00D20A94" w:rsidRPr="0068578E" w:rsidRDefault="00D20A94" w:rsidP="00007D61">
            <w:pPr>
              <w:pStyle w:val="DefaultText"/>
              <w:overflowPunct/>
              <w:autoSpaceDE/>
              <w:autoSpaceDN/>
              <w:adjustRightInd/>
              <w:textAlignment w:val="auto"/>
            </w:pPr>
            <w:r w:rsidRPr="0068578E">
              <w:t>2</w:t>
            </w:r>
          </w:p>
        </w:tc>
      </w:tr>
      <w:tr w:rsidR="00D20A94" w:rsidRPr="0068578E" w:rsidTr="00AD7DB1">
        <w:trPr>
          <w:cantSplit/>
        </w:trPr>
        <w:tc>
          <w:tcPr>
            <w:tcW w:w="4072" w:type="dxa"/>
            <w:tcBorders>
              <w:right w:val="single" w:sz="12" w:space="0" w:color="auto"/>
            </w:tcBorders>
            <w:vAlign w:val="center"/>
          </w:tcPr>
          <w:p w:rsidR="00D20A94" w:rsidRPr="0068578E" w:rsidRDefault="00D20A94" w:rsidP="00007D61">
            <w:pPr>
              <w:numPr>
                <w:ilvl w:val="0"/>
                <w:numId w:val="7"/>
              </w:numPr>
              <w:ind w:left="372" w:hanging="372"/>
            </w:pPr>
            <w:r w:rsidRPr="0068578E">
              <w:t xml:space="preserve">Mobility/Transportation </w:t>
            </w:r>
          </w:p>
        </w:tc>
        <w:tc>
          <w:tcPr>
            <w:tcW w:w="1657" w:type="dxa"/>
            <w:tcBorders>
              <w:left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1</w:t>
            </w:r>
          </w:p>
        </w:tc>
        <w:tc>
          <w:tcPr>
            <w:tcW w:w="1923" w:type="dxa"/>
            <w:vAlign w:val="center"/>
          </w:tcPr>
          <w:p w:rsidR="00D20A94" w:rsidRPr="0068578E" w:rsidRDefault="00D20A94" w:rsidP="00007D61">
            <w:pPr>
              <w:pStyle w:val="DefaultText"/>
              <w:overflowPunct/>
              <w:autoSpaceDE/>
              <w:autoSpaceDN/>
              <w:adjustRightInd/>
              <w:textAlignment w:val="auto"/>
            </w:pPr>
            <w:r w:rsidRPr="0068578E">
              <w:t>1</w:t>
            </w:r>
          </w:p>
        </w:tc>
        <w:tc>
          <w:tcPr>
            <w:tcW w:w="1830" w:type="dxa"/>
            <w:vAlign w:val="center"/>
          </w:tcPr>
          <w:p w:rsidR="00D20A94" w:rsidRPr="0068578E" w:rsidRDefault="00D20A94" w:rsidP="00007D61">
            <w:pPr>
              <w:pStyle w:val="DefaultText"/>
              <w:overflowPunct/>
              <w:autoSpaceDE/>
              <w:autoSpaceDN/>
              <w:adjustRightInd/>
              <w:textAlignment w:val="auto"/>
            </w:pPr>
            <w:r w:rsidRPr="0068578E">
              <w:t>0</w:t>
            </w:r>
          </w:p>
        </w:tc>
      </w:tr>
      <w:tr w:rsidR="00D20A94" w:rsidRPr="0068578E" w:rsidTr="00AD7DB1">
        <w:trPr>
          <w:cantSplit/>
        </w:trPr>
        <w:tc>
          <w:tcPr>
            <w:tcW w:w="4072" w:type="dxa"/>
            <w:tcBorders>
              <w:right w:val="single" w:sz="12" w:space="0" w:color="auto"/>
            </w:tcBorders>
            <w:vAlign w:val="center"/>
          </w:tcPr>
          <w:p w:rsidR="00D20A94" w:rsidRPr="0068578E" w:rsidRDefault="00D20A94" w:rsidP="00007D61">
            <w:pPr>
              <w:numPr>
                <w:ilvl w:val="0"/>
                <w:numId w:val="7"/>
              </w:numPr>
              <w:ind w:left="372" w:hanging="372"/>
            </w:pPr>
            <w:r w:rsidRPr="0068578E">
              <w:t>Community-Based Living</w:t>
            </w:r>
          </w:p>
        </w:tc>
        <w:tc>
          <w:tcPr>
            <w:tcW w:w="1657" w:type="dxa"/>
            <w:tcBorders>
              <w:left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22</w:t>
            </w:r>
          </w:p>
        </w:tc>
        <w:tc>
          <w:tcPr>
            <w:tcW w:w="1923" w:type="dxa"/>
            <w:vAlign w:val="center"/>
          </w:tcPr>
          <w:p w:rsidR="00D20A94" w:rsidRPr="0068578E" w:rsidRDefault="00D20A94" w:rsidP="00007D61">
            <w:pPr>
              <w:pStyle w:val="DefaultText"/>
              <w:overflowPunct/>
              <w:autoSpaceDE/>
              <w:autoSpaceDN/>
              <w:adjustRightInd/>
              <w:textAlignment w:val="auto"/>
            </w:pPr>
            <w:r w:rsidRPr="0068578E">
              <w:t>6</w:t>
            </w:r>
          </w:p>
        </w:tc>
        <w:tc>
          <w:tcPr>
            <w:tcW w:w="1830" w:type="dxa"/>
            <w:vAlign w:val="center"/>
          </w:tcPr>
          <w:p w:rsidR="00D20A94" w:rsidRPr="0068578E" w:rsidRDefault="00D20A94" w:rsidP="00007D61">
            <w:pPr>
              <w:pStyle w:val="DefaultText"/>
              <w:overflowPunct/>
              <w:autoSpaceDE/>
              <w:autoSpaceDN/>
              <w:adjustRightInd/>
              <w:textAlignment w:val="auto"/>
            </w:pPr>
            <w:r w:rsidRPr="0068578E">
              <w:t>10</w:t>
            </w:r>
          </w:p>
        </w:tc>
      </w:tr>
      <w:tr w:rsidR="00D20A94" w:rsidRPr="0068578E" w:rsidTr="00AD7DB1">
        <w:trPr>
          <w:cantSplit/>
        </w:trPr>
        <w:tc>
          <w:tcPr>
            <w:tcW w:w="4072" w:type="dxa"/>
            <w:tcBorders>
              <w:right w:val="single" w:sz="12" w:space="0" w:color="auto"/>
            </w:tcBorders>
            <w:vAlign w:val="center"/>
          </w:tcPr>
          <w:p w:rsidR="00D20A94" w:rsidRPr="0068578E" w:rsidRDefault="00D20A94" w:rsidP="00007D61">
            <w:pPr>
              <w:numPr>
                <w:ilvl w:val="0"/>
                <w:numId w:val="7"/>
              </w:numPr>
              <w:ind w:left="372" w:hanging="372"/>
            </w:pPr>
            <w:r w:rsidRPr="0068578E">
              <w:t>Educational</w:t>
            </w:r>
          </w:p>
        </w:tc>
        <w:tc>
          <w:tcPr>
            <w:tcW w:w="1657" w:type="dxa"/>
            <w:tcBorders>
              <w:left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3</w:t>
            </w:r>
          </w:p>
        </w:tc>
        <w:tc>
          <w:tcPr>
            <w:tcW w:w="1923" w:type="dxa"/>
            <w:vAlign w:val="center"/>
          </w:tcPr>
          <w:p w:rsidR="00D20A94" w:rsidRPr="0068578E" w:rsidRDefault="00D20A94" w:rsidP="00007D61">
            <w:pPr>
              <w:pStyle w:val="DefaultText"/>
              <w:overflowPunct/>
              <w:autoSpaceDE/>
              <w:autoSpaceDN/>
              <w:adjustRightInd/>
              <w:textAlignment w:val="auto"/>
            </w:pPr>
            <w:r w:rsidRPr="0068578E">
              <w:t>0</w:t>
            </w:r>
          </w:p>
        </w:tc>
        <w:tc>
          <w:tcPr>
            <w:tcW w:w="1830" w:type="dxa"/>
            <w:vAlign w:val="center"/>
          </w:tcPr>
          <w:p w:rsidR="00D20A94" w:rsidRPr="0068578E" w:rsidRDefault="00D20A94" w:rsidP="00007D61">
            <w:pPr>
              <w:pStyle w:val="DefaultText"/>
              <w:overflowPunct/>
              <w:autoSpaceDE/>
              <w:autoSpaceDN/>
              <w:adjustRightInd/>
              <w:textAlignment w:val="auto"/>
            </w:pPr>
            <w:r w:rsidRPr="0068578E">
              <w:t>3</w:t>
            </w:r>
          </w:p>
        </w:tc>
      </w:tr>
      <w:tr w:rsidR="00D20A94" w:rsidRPr="0068578E" w:rsidTr="00AD7DB1">
        <w:trPr>
          <w:cantSplit/>
        </w:trPr>
        <w:tc>
          <w:tcPr>
            <w:tcW w:w="4072" w:type="dxa"/>
            <w:tcBorders>
              <w:right w:val="single" w:sz="12" w:space="0" w:color="auto"/>
            </w:tcBorders>
            <w:vAlign w:val="center"/>
          </w:tcPr>
          <w:p w:rsidR="00D20A94" w:rsidRPr="0068578E" w:rsidRDefault="00D20A94" w:rsidP="00007D61">
            <w:pPr>
              <w:numPr>
                <w:ilvl w:val="0"/>
                <w:numId w:val="7"/>
              </w:numPr>
              <w:ind w:left="372" w:hanging="372"/>
            </w:pPr>
            <w:r w:rsidRPr="0068578E">
              <w:t>Vocational</w:t>
            </w:r>
          </w:p>
        </w:tc>
        <w:tc>
          <w:tcPr>
            <w:tcW w:w="1657" w:type="dxa"/>
            <w:tcBorders>
              <w:left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2</w:t>
            </w:r>
          </w:p>
        </w:tc>
        <w:tc>
          <w:tcPr>
            <w:tcW w:w="1923" w:type="dxa"/>
            <w:vAlign w:val="center"/>
          </w:tcPr>
          <w:p w:rsidR="00D20A94" w:rsidRPr="0068578E" w:rsidRDefault="00D20A94" w:rsidP="00007D61">
            <w:pPr>
              <w:pStyle w:val="DefaultText"/>
              <w:overflowPunct/>
              <w:autoSpaceDE/>
              <w:autoSpaceDN/>
              <w:adjustRightInd/>
              <w:textAlignment w:val="auto"/>
            </w:pPr>
            <w:r w:rsidRPr="0068578E">
              <w:t>1</w:t>
            </w:r>
          </w:p>
        </w:tc>
        <w:tc>
          <w:tcPr>
            <w:tcW w:w="1830" w:type="dxa"/>
            <w:vAlign w:val="center"/>
          </w:tcPr>
          <w:p w:rsidR="00D20A94" w:rsidRPr="0068578E" w:rsidRDefault="00D20A94" w:rsidP="00007D61">
            <w:pPr>
              <w:pStyle w:val="DefaultText"/>
              <w:overflowPunct/>
              <w:autoSpaceDE/>
              <w:autoSpaceDN/>
              <w:adjustRightInd/>
              <w:textAlignment w:val="auto"/>
            </w:pPr>
            <w:r w:rsidRPr="0068578E">
              <w:t>1</w:t>
            </w:r>
          </w:p>
        </w:tc>
      </w:tr>
      <w:tr w:rsidR="00D20A94" w:rsidRPr="0068578E" w:rsidTr="00AD7DB1">
        <w:trPr>
          <w:cantSplit/>
        </w:trPr>
        <w:tc>
          <w:tcPr>
            <w:tcW w:w="4072" w:type="dxa"/>
            <w:tcBorders>
              <w:right w:val="single" w:sz="12" w:space="0" w:color="auto"/>
            </w:tcBorders>
            <w:vAlign w:val="center"/>
          </w:tcPr>
          <w:p w:rsidR="00D20A94" w:rsidRPr="0068578E" w:rsidRDefault="00D20A94" w:rsidP="00007D61">
            <w:pPr>
              <w:numPr>
                <w:ilvl w:val="0"/>
                <w:numId w:val="7"/>
              </w:numPr>
              <w:ind w:left="372" w:hanging="372"/>
            </w:pPr>
            <w:r w:rsidRPr="0068578E">
              <w:t>Self-care</w:t>
            </w:r>
          </w:p>
        </w:tc>
        <w:tc>
          <w:tcPr>
            <w:tcW w:w="1657" w:type="dxa"/>
            <w:tcBorders>
              <w:left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94</w:t>
            </w:r>
          </w:p>
        </w:tc>
        <w:tc>
          <w:tcPr>
            <w:tcW w:w="1923" w:type="dxa"/>
            <w:vAlign w:val="center"/>
          </w:tcPr>
          <w:p w:rsidR="00D20A94" w:rsidRPr="0068578E" w:rsidRDefault="00D20A94" w:rsidP="00007D61">
            <w:pPr>
              <w:pStyle w:val="DefaultText"/>
              <w:overflowPunct/>
              <w:autoSpaceDE/>
              <w:autoSpaceDN/>
              <w:adjustRightInd/>
              <w:textAlignment w:val="auto"/>
            </w:pPr>
            <w:r w:rsidRPr="0068578E">
              <w:t>23</w:t>
            </w:r>
          </w:p>
        </w:tc>
        <w:tc>
          <w:tcPr>
            <w:tcW w:w="1830" w:type="dxa"/>
            <w:vAlign w:val="center"/>
          </w:tcPr>
          <w:p w:rsidR="00D20A94" w:rsidRPr="0068578E" w:rsidRDefault="00D20A94" w:rsidP="00007D61">
            <w:pPr>
              <w:pStyle w:val="DefaultText"/>
              <w:overflowPunct/>
              <w:autoSpaceDE/>
              <w:autoSpaceDN/>
              <w:adjustRightInd/>
              <w:textAlignment w:val="auto"/>
            </w:pPr>
            <w:r w:rsidRPr="0068578E">
              <w:t>91</w:t>
            </w:r>
          </w:p>
        </w:tc>
      </w:tr>
      <w:tr w:rsidR="00D20A94" w:rsidRPr="0068578E" w:rsidTr="00AD7DB1">
        <w:trPr>
          <w:cantSplit/>
        </w:trPr>
        <w:tc>
          <w:tcPr>
            <w:tcW w:w="4072" w:type="dxa"/>
            <w:tcBorders>
              <w:right w:val="single" w:sz="12" w:space="0" w:color="auto"/>
            </w:tcBorders>
            <w:vAlign w:val="center"/>
          </w:tcPr>
          <w:p w:rsidR="00D20A94" w:rsidRPr="0068578E" w:rsidRDefault="00D20A94" w:rsidP="00007D61">
            <w:pPr>
              <w:numPr>
                <w:ilvl w:val="0"/>
                <w:numId w:val="7"/>
              </w:numPr>
              <w:ind w:left="372" w:hanging="372"/>
            </w:pPr>
            <w:r w:rsidRPr="0068578E">
              <w:lastRenderedPageBreak/>
              <w:t>Information Access/Technology</w:t>
            </w:r>
          </w:p>
        </w:tc>
        <w:tc>
          <w:tcPr>
            <w:tcW w:w="1657" w:type="dxa"/>
            <w:tcBorders>
              <w:left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7</w:t>
            </w:r>
          </w:p>
        </w:tc>
        <w:tc>
          <w:tcPr>
            <w:tcW w:w="1923" w:type="dxa"/>
            <w:vAlign w:val="center"/>
          </w:tcPr>
          <w:p w:rsidR="00D20A94" w:rsidRPr="0068578E" w:rsidRDefault="00D20A94" w:rsidP="00007D61">
            <w:pPr>
              <w:pStyle w:val="DefaultText"/>
              <w:overflowPunct/>
              <w:autoSpaceDE/>
              <w:autoSpaceDN/>
              <w:adjustRightInd/>
              <w:textAlignment w:val="auto"/>
            </w:pPr>
            <w:r w:rsidRPr="0068578E">
              <w:t>0</w:t>
            </w:r>
          </w:p>
        </w:tc>
        <w:tc>
          <w:tcPr>
            <w:tcW w:w="1830" w:type="dxa"/>
            <w:vAlign w:val="center"/>
          </w:tcPr>
          <w:p w:rsidR="00D20A94" w:rsidRPr="0068578E" w:rsidRDefault="00D20A94" w:rsidP="00007D61">
            <w:pPr>
              <w:pStyle w:val="DefaultText"/>
              <w:overflowPunct/>
              <w:autoSpaceDE/>
              <w:autoSpaceDN/>
              <w:adjustRightInd/>
              <w:textAlignment w:val="auto"/>
            </w:pPr>
            <w:r w:rsidRPr="0068578E">
              <w:t>7</w:t>
            </w:r>
          </w:p>
        </w:tc>
      </w:tr>
      <w:tr w:rsidR="00D20A94" w:rsidRPr="0068578E" w:rsidTr="00AD7DB1">
        <w:trPr>
          <w:cantSplit/>
        </w:trPr>
        <w:tc>
          <w:tcPr>
            <w:tcW w:w="4072" w:type="dxa"/>
            <w:tcBorders>
              <w:right w:val="single" w:sz="12" w:space="0" w:color="auto"/>
            </w:tcBorders>
            <w:vAlign w:val="center"/>
          </w:tcPr>
          <w:p w:rsidR="00D20A94" w:rsidRPr="0068578E" w:rsidRDefault="00D20A94" w:rsidP="00007D61">
            <w:pPr>
              <w:numPr>
                <w:ilvl w:val="0"/>
                <w:numId w:val="7"/>
              </w:numPr>
              <w:ind w:left="372" w:hanging="372"/>
            </w:pPr>
            <w:r w:rsidRPr="0068578E">
              <w:t>Personal Resource Management</w:t>
            </w:r>
          </w:p>
        </w:tc>
        <w:tc>
          <w:tcPr>
            <w:tcW w:w="1657" w:type="dxa"/>
            <w:tcBorders>
              <w:left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67</w:t>
            </w:r>
          </w:p>
        </w:tc>
        <w:tc>
          <w:tcPr>
            <w:tcW w:w="1923" w:type="dxa"/>
            <w:vAlign w:val="center"/>
          </w:tcPr>
          <w:p w:rsidR="00D20A94" w:rsidRPr="0068578E" w:rsidRDefault="00D20A94" w:rsidP="00007D61">
            <w:pPr>
              <w:pStyle w:val="DefaultText"/>
              <w:overflowPunct/>
              <w:autoSpaceDE/>
              <w:autoSpaceDN/>
              <w:adjustRightInd/>
              <w:textAlignment w:val="auto"/>
            </w:pPr>
            <w:r w:rsidRPr="0068578E">
              <w:t>13</w:t>
            </w:r>
          </w:p>
        </w:tc>
        <w:tc>
          <w:tcPr>
            <w:tcW w:w="1830" w:type="dxa"/>
            <w:vAlign w:val="center"/>
          </w:tcPr>
          <w:p w:rsidR="00D20A94" w:rsidRPr="0068578E" w:rsidRDefault="00D20A94" w:rsidP="00007D61">
            <w:pPr>
              <w:pStyle w:val="DefaultText"/>
              <w:overflowPunct/>
              <w:autoSpaceDE/>
              <w:autoSpaceDN/>
              <w:adjustRightInd/>
              <w:textAlignment w:val="auto"/>
            </w:pPr>
            <w:r w:rsidRPr="0068578E">
              <w:t>48</w:t>
            </w:r>
          </w:p>
        </w:tc>
      </w:tr>
      <w:tr w:rsidR="00D20A94" w:rsidRPr="0068578E" w:rsidTr="00AD7DB1">
        <w:trPr>
          <w:cantSplit/>
        </w:trPr>
        <w:tc>
          <w:tcPr>
            <w:tcW w:w="4072" w:type="dxa"/>
            <w:tcBorders>
              <w:right w:val="single" w:sz="12" w:space="0" w:color="auto"/>
            </w:tcBorders>
            <w:vAlign w:val="center"/>
          </w:tcPr>
          <w:p w:rsidR="00D20A94" w:rsidRPr="0068578E" w:rsidRDefault="00D20A94" w:rsidP="00007D61">
            <w:pPr>
              <w:numPr>
                <w:ilvl w:val="0"/>
                <w:numId w:val="7"/>
              </w:numPr>
              <w:ind w:left="372" w:hanging="372"/>
            </w:pPr>
            <w:r w:rsidRPr="0068578E">
              <w:t>Relocation from a Nursing Home or Institution to Community-Based Living</w:t>
            </w:r>
          </w:p>
        </w:tc>
        <w:tc>
          <w:tcPr>
            <w:tcW w:w="1657" w:type="dxa"/>
            <w:tcBorders>
              <w:left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0</w:t>
            </w:r>
          </w:p>
        </w:tc>
        <w:tc>
          <w:tcPr>
            <w:tcW w:w="1923" w:type="dxa"/>
            <w:vAlign w:val="center"/>
          </w:tcPr>
          <w:p w:rsidR="00D20A94" w:rsidRPr="0068578E" w:rsidRDefault="00D20A94" w:rsidP="00007D61">
            <w:pPr>
              <w:pStyle w:val="DefaultText"/>
              <w:overflowPunct/>
              <w:autoSpaceDE/>
              <w:autoSpaceDN/>
              <w:adjustRightInd/>
              <w:textAlignment w:val="auto"/>
            </w:pPr>
            <w:r w:rsidRPr="0068578E">
              <w:t>0</w:t>
            </w:r>
          </w:p>
        </w:tc>
        <w:tc>
          <w:tcPr>
            <w:tcW w:w="1830" w:type="dxa"/>
            <w:vAlign w:val="center"/>
          </w:tcPr>
          <w:p w:rsidR="00D20A94" w:rsidRPr="0068578E" w:rsidRDefault="00D20A94" w:rsidP="00007D61">
            <w:pPr>
              <w:pStyle w:val="DefaultText"/>
              <w:overflowPunct/>
              <w:autoSpaceDE/>
              <w:autoSpaceDN/>
              <w:adjustRightInd/>
              <w:textAlignment w:val="auto"/>
            </w:pPr>
            <w:r w:rsidRPr="0068578E">
              <w:t>0</w:t>
            </w:r>
          </w:p>
        </w:tc>
      </w:tr>
      <w:tr w:rsidR="00D20A94" w:rsidRPr="0068578E" w:rsidTr="00AD7DB1">
        <w:trPr>
          <w:cantSplit/>
        </w:trPr>
        <w:tc>
          <w:tcPr>
            <w:tcW w:w="4072" w:type="dxa"/>
            <w:tcBorders>
              <w:right w:val="single" w:sz="12" w:space="0" w:color="auto"/>
            </w:tcBorders>
            <w:vAlign w:val="center"/>
          </w:tcPr>
          <w:p w:rsidR="00D20A94" w:rsidRPr="0068578E" w:rsidRDefault="00D20A94" w:rsidP="00007D61">
            <w:pPr>
              <w:numPr>
                <w:ilvl w:val="0"/>
                <w:numId w:val="7"/>
              </w:numPr>
              <w:ind w:left="372" w:hanging="372"/>
            </w:pPr>
            <w:r w:rsidRPr="0068578E">
              <w:t>Community/Social Participation</w:t>
            </w:r>
          </w:p>
        </w:tc>
        <w:tc>
          <w:tcPr>
            <w:tcW w:w="1657" w:type="dxa"/>
            <w:tcBorders>
              <w:left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1</w:t>
            </w:r>
          </w:p>
        </w:tc>
        <w:tc>
          <w:tcPr>
            <w:tcW w:w="1923" w:type="dxa"/>
            <w:vAlign w:val="center"/>
          </w:tcPr>
          <w:p w:rsidR="00D20A94" w:rsidRPr="0068578E" w:rsidRDefault="00D20A94" w:rsidP="00007D61">
            <w:pPr>
              <w:pStyle w:val="DefaultText"/>
              <w:overflowPunct/>
              <w:autoSpaceDE/>
              <w:autoSpaceDN/>
              <w:adjustRightInd/>
              <w:textAlignment w:val="auto"/>
            </w:pPr>
            <w:r w:rsidRPr="0068578E">
              <w:t>0</w:t>
            </w:r>
          </w:p>
        </w:tc>
        <w:tc>
          <w:tcPr>
            <w:tcW w:w="1830" w:type="dxa"/>
            <w:vAlign w:val="center"/>
          </w:tcPr>
          <w:p w:rsidR="00D20A94" w:rsidRPr="0068578E" w:rsidRDefault="00D20A94" w:rsidP="00007D61">
            <w:pPr>
              <w:pStyle w:val="DefaultText"/>
              <w:overflowPunct/>
              <w:autoSpaceDE/>
              <w:autoSpaceDN/>
              <w:adjustRightInd/>
              <w:textAlignment w:val="auto"/>
            </w:pPr>
            <w:r w:rsidRPr="0068578E">
              <w:t>1</w:t>
            </w:r>
          </w:p>
        </w:tc>
      </w:tr>
      <w:tr w:rsidR="00D20A94" w:rsidRPr="0068578E" w:rsidTr="00AD7DB1">
        <w:trPr>
          <w:cantSplit/>
        </w:trPr>
        <w:tc>
          <w:tcPr>
            <w:tcW w:w="4072" w:type="dxa"/>
            <w:tcBorders>
              <w:bottom w:val="single" w:sz="12" w:space="0" w:color="auto"/>
              <w:right w:val="single" w:sz="12" w:space="0" w:color="auto"/>
            </w:tcBorders>
            <w:vAlign w:val="center"/>
          </w:tcPr>
          <w:p w:rsidR="00D20A94" w:rsidRPr="0068578E" w:rsidRDefault="00D20A94" w:rsidP="00007D61">
            <w:pPr>
              <w:numPr>
                <w:ilvl w:val="0"/>
                <w:numId w:val="7"/>
              </w:numPr>
              <w:ind w:left="372" w:hanging="372"/>
            </w:pPr>
            <w:r w:rsidRPr="0068578E">
              <w:t xml:space="preserve"> Other</w:t>
            </w:r>
          </w:p>
        </w:tc>
        <w:tc>
          <w:tcPr>
            <w:tcW w:w="1657" w:type="dxa"/>
            <w:tcBorders>
              <w:left w:val="single" w:sz="12" w:space="0" w:color="auto"/>
              <w:bottom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3</w:t>
            </w:r>
          </w:p>
        </w:tc>
        <w:tc>
          <w:tcPr>
            <w:tcW w:w="1923" w:type="dxa"/>
            <w:tcBorders>
              <w:bottom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0</w:t>
            </w:r>
          </w:p>
        </w:tc>
        <w:tc>
          <w:tcPr>
            <w:tcW w:w="1830" w:type="dxa"/>
            <w:tcBorders>
              <w:bottom w:val="single" w:sz="12" w:space="0" w:color="auto"/>
            </w:tcBorders>
            <w:vAlign w:val="center"/>
          </w:tcPr>
          <w:p w:rsidR="00D20A94" w:rsidRPr="0068578E" w:rsidRDefault="00D20A94" w:rsidP="00007D61">
            <w:pPr>
              <w:pStyle w:val="DefaultText"/>
              <w:overflowPunct/>
              <w:autoSpaceDE/>
              <w:autoSpaceDN/>
              <w:adjustRightInd/>
              <w:textAlignment w:val="auto"/>
            </w:pPr>
            <w:r w:rsidRPr="0068578E">
              <w:t>3</w:t>
            </w:r>
          </w:p>
        </w:tc>
      </w:tr>
    </w:tbl>
    <w:p w:rsidR="00A61A8B" w:rsidRPr="0068578E" w:rsidRDefault="00A61A8B" w:rsidP="006930A1">
      <w:pPr>
        <w:rPr>
          <w:b/>
          <w:bCs/>
        </w:rPr>
      </w:pPr>
    </w:p>
    <w:p w:rsidR="006F4059" w:rsidRPr="0068578E" w:rsidRDefault="006F4059" w:rsidP="006F4059">
      <w:pPr>
        <w:autoSpaceDE w:val="0"/>
        <w:autoSpaceDN w:val="0"/>
        <w:adjustRightInd w:val="0"/>
        <w:rPr>
          <w:b/>
          <w:bCs/>
        </w:rPr>
      </w:pPr>
    </w:p>
    <w:p w:rsidR="006F4059" w:rsidRPr="00007D61" w:rsidRDefault="00754949" w:rsidP="006F4059">
      <w:pPr>
        <w:autoSpaceDE w:val="0"/>
        <w:autoSpaceDN w:val="0"/>
        <w:adjustRightInd w:val="0"/>
        <w:rPr>
          <w:b/>
          <w:bCs/>
          <w:sz w:val="28"/>
        </w:rPr>
      </w:pPr>
      <w:r>
        <w:rPr>
          <w:b/>
          <w:bCs/>
          <w:sz w:val="28"/>
        </w:rPr>
        <w:t xml:space="preserve">Item 4.5 - Improved Access </w:t>
      </w:r>
      <w:r w:rsidR="006F4059" w:rsidRPr="00007D61">
        <w:rPr>
          <w:b/>
          <w:bCs/>
          <w:sz w:val="28"/>
        </w:rPr>
        <w:t>To</w:t>
      </w:r>
      <w:r>
        <w:rPr>
          <w:b/>
          <w:bCs/>
          <w:sz w:val="28"/>
        </w:rPr>
        <w:t xml:space="preserve"> </w:t>
      </w:r>
      <w:r w:rsidR="006F4059" w:rsidRPr="00007D61">
        <w:rPr>
          <w:b/>
          <w:bCs/>
          <w:sz w:val="28"/>
        </w:rPr>
        <w:t>Transportation, Health Care Services, and Assistive Technology</w:t>
      </w:r>
    </w:p>
    <w:p w:rsidR="006F4059" w:rsidRPr="0068578E" w:rsidRDefault="006F4059" w:rsidP="008111AE">
      <w:pPr>
        <w:autoSpaceDE w:val="0"/>
        <w:autoSpaceDN w:val="0"/>
        <w:adjustRightInd w:val="0"/>
      </w:pPr>
      <w:r w:rsidRPr="0068578E">
        <w:t>In column one, indicate the number of consumers who required access to previously unavailable transportation, health care services, or assistive technology during the reporting year. Of the consumers listed in column one, indicate in column two, the number of consumers who, as a result of the provision of IL services (including the four core services), achieved access to previously unavailable transportation, health care services, or assistive technology during the reporting year. In column three, list the number of consumers whose access to transpor</w:t>
      </w:r>
      <w:r w:rsidR="00007D61">
        <w:t xml:space="preserve">tation, health care services or </w:t>
      </w:r>
      <w:r w:rsidRPr="0068578E">
        <w:t>assistive technology is still in progress at the end of the reporting year.</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144" w:type="dxa"/>
          <w:left w:w="115" w:type="dxa"/>
          <w:bottom w:w="29" w:type="dxa"/>
          <w:right w:w="115" w:type="dxa"/>
        </w:tblCellMar>
        <w:tblLook w:val="04A0" w:firstRow="1" w:lastRow="0" w:firstColumn="1" w:lastColumn="0" w:noHBand="0" w:noVBand="1"/>
      </w:tblPr>
      <w:tblGrid>
        <w:gridCol w:w="2956"/>
        <w:gridCol w:w="2086"/>
        <w:gridCol w:w="2086"/>
        <w:gridCol w:w="2086"/>
      </w:tblGrid>
      <w:tr w:rsidR="006F4059" w:rsidRPr="0068578E" w:rsidTr="008111AE">
        <w:trPr>
          <w:cantSplit/>
          <w:tblHeader/>
        </w:trPr>
        <w:tc>
          <w:tcPr>
            <w:tcW w:w="3000" w:type="dxa"/>
            <w:tcBorders>
              <w:top w:val="single" w:sz="12" w:space="0" w:color="auto"/>
              <w:left w:val="single" w:sz="12" w:space="0" w:color="auto"/>
              <w:bottom w:val="single" w:sz="18" w:space="0" w:color="auto"/>
              <w:right w:val="single" w:sz="12" w:space="0" w:color="auto"/>
            </w:tcBorders>
          </w:tcPr>
          <w:p w:rsidR="006F4059" w:rsidRPr="0068578E" w:rsidRDefault="006F4059" w:rsidP="008111AE">
            <w:pPr>
              <w:pStyle w:val="DefaultText"/>
              <w:overflowPunct/>
              <w:autoSpaceDE/>
              <w:adjustRightInd/>
              <w:spacing w:line="276" w:lineRule="auto"/>
              <w:rPr>
                <w:b/>
              </w:rPr>
            </w:pPr>
            <w:r w:rsidRPr="0068578E">
              <w:rPr>
                <w:b/>
              </w:rPr>
              <w:t xml:space="preserve">  Areas</w:t>
            </w:r>
          </w:p>
          <w:p w:rsidR="006F4059" w:rsidRPr="0068578E" w:rsidRDefault="006F4059" w:rsidP="008111AE">
            <w:pPr>
              <w:pStyle w:val="DefaultText"/>
              <w:overflowPunct/>
              <w:autoSpaceDE/>
              <w:adjustRightInd/>
              <w:spacing w:line="276" w:lineRule="auto"/>
              <w:rPr>
                <w:b/>
              </w:rPr>
            </w:pPr>
          </w:p>
          <w:p w:rsidR="006F4059" w:rsidRPr="0068578E" w:rsidRDefault="006F4059" w:rsidP="008111AE">
            <w:pPr>
              <w:pStyle w:val="DefaultText"/>
              <w:overflowPunct/>
              <w:autoSpaceDE/>
              <w:adjustRightInd/>
              <w:spacing w:line="276" w:lineRule="auto"/>
              <w:rPr>
                <w:b/>
              </w:rPr>
            </w:pPr>
          </w:p>
        </w:tc>
        <w:tc>
          <w:tcPr>
            <w:tcW w:w="2120" w:type="dxa"/>
            <w:tcBorders>
              <w:top w:val="single" w:sz="18" w:space="0" w:color="auto"/>
              <w:left w:val="single" w:sz="12" w:space="0" w:color="auto"/>
              <w:bottom w:val="single" w:sz="18" w:space="0" w:color="auto"/>
            </w:tcBorders>
          </w:tcPr>
          <w:p w:rsidR="006F4059" w:rsidRPr="0068578E" w:rsidRDefault="006F4059" w:rsidP="008111AE">
            <w:pPr>
              <w:pStyle w:val="DefaultText"/>
              <w:overflowPunct/>
              <w:autoSpaceDE/>
              <w:adjustRightInd/>
              <w:spacing w:line="276" w:lineRule="auto"/>
              <w:rPr>
                <w:b/>
              </w:rPr>
            </w:pPr>
            <w:r w:rsidRPr="0068578E">
              <w:rPr>
                <w:b/>
              </w:rPr>
              <w:t># of Consumers</w:t>
            </w:r>
          </w:p>
          <w:p w:rsidR="006F4059" w:rsidRPr="0068578E" w:rsidRDefault="006F4059" w:rsidP="008111AE">
            <w:pPr>
              <w:pStyle w:val="DefaultText"/>
              <w:overflowPunct/>
              <w:autoSpaceDE/>
              <w:adjustRightInd/>
              <w:spacing w:line="276" w:lineRule="auto"/>
              <w:rPr>
                <w:b/>
              </w:rPr>
            </w:pPr>
            <w:r w:rsidRPr="0068578E">
              <w:rPr>
                <w:b/>
              </w:rPr>
              <w:t xml:space="preserve"> Requiring Access</w:t>
            </w:r>
          </w:p>
          <w:p w:rsidR="006F4059" w:rsidRPr="0068578E" w:rsidRDefault="006F4059" w:rsidP="008111AE">
            <w:pPr>
              <w:pStyle w:val="DefaultText"/>
              <w:overflowPunct/>
              <w:autoSpaceDE/>
              <w:adjustRightInd/>
              <w:spacing w:line="276" w:lineRule="auto"/>
              <w:rPr>
                <w:b/>
              </w:rPr>
            </w:pPr>
          </w:p>
        </w:tc>
        <w:tc>
          <w:tcPr>
            <w:tcW w:w="2120" w:type="dxa"/>
            <w:tcBorders>
              <w:top w:val="single" w:sz="18" w:space="0" w:color="auto"/>
              <w:bottom w:val="single" w:sz="18" w:space="0" w:color="auto"/>
            </w:tcBorders>
          </w:tcPr>
          <w:p w:rsidR="006F4059" w:rsidRPr="0068578E" w:rsidRDefault="006F4059" w:rsidP="008111AE">
            <w:pPr>
              <w:pStyle w:val="DefaultText"/>
              <w:overflowPunct/>
              <w:autoSpaceDE/>
              <w:adjustRightInd/>
              <w:spacing w:line="276" w:lineRule="auto"/>
              <w:rPr>
                <w:b/>
              </w:rPr>
            </w:pPr>
            <w:r w:rsidRPr="0068578E">
              <w:rPr>
                <w:b/>
              </w:rPr>
              <w:t># of Consumers Achieving Access</w:t>
            </w:r>
          </w:p>
          <w:p w:rsidR="006F4059" w:rsidRPr="0068578E" w:rsidRDefault="006F4059" w:rsidP="008111AE">
            <w:pPr>
              <w:pStyle w:val="DefaultText"/>
              <w:overflowPunct/>
              <w:autoSpaceDE/>
              <w:adjustRightInd/>
              <w:spacing w:line="276" w:lineRule="auto"/>
              <w:rPr>
                <w:b/>
              </w:rPr>
            </w:pPr>
          </w:p>
        </w:tc>
        <w:tc>
          <w:tcPr>
            <w:tcW w:w="2120" w:type="dxa"/>
            <w:tcBorders>
              <w:top w:val="single" w:sz="18" w:space="0" w:color="auto"/>
              <w:bottom w:val="single" w:sz="18" w:space="0" w:color="auto"/>
            </w:tcBorders>
            <w:hideMark/>
          </w:tcPr>
          <w:p w:rsidR="006F4059" w:rsidRPr="0068578E" w:rsidRDefault="006F4059" w:rsidP="008111AE">
            <w:pPr>
              <w:pStyle w:val="DefaultText"/>
              <w:overflowPunct/>
              <w:autoSpaceDE/>
              <w:adjustRightInd/>
              <w:spacing w:line="276" w:lineRule="auto"/>
              <w:rPr>
                <w:b/>
              </w:rPr>
            </w:pPr>
            <w:r w:rsidRPr="0068578E">
              <w:rPr>
                <w:b/>
              </w:rPr>
              <w:t># of Consumers Whose Access is in Progress</w:t>
            </w:r>
          </w:p>
        </w:tc>
      </w:tr>
      <w:tr w:rsidR="006F4059" w:rsidRPr="0068578E" w:rsidTr="008111AE">
        <w:trPr>
          <w:cantSplit/>
        </w:trPr>
        <w:tc>
          <w:tcPr>
            <w:tcW w:w="3000" w:type="dxa"/>
            <w:tcBorders>
              <w:top w:val="single" w:sz="18" w:space="0" w:color="auto"/>
              <w:left w:val="single" w:sz="12" w:space="0" w:color="auto"/>
              <w:right w:val="single" w:sz="12" w:space="0" w:color="auto"/>
            </w:tcBorders>
            <w:vAlign w:val="center"/>
            <w:hideMark/>
          </w:tcPr>
          <w:p w:rsidR="006F4059" w:rsidRPr="0068578E" w:rsidRDefault="006F4059" w:rsidP="008111AE">
            <w:pPr>
              <w:pStyle w:val="DefaultText"/>
              <w:overflowPunct/>
              <w:autoSpaceDE/>
              <w:adjustRightInd/>
              <w:spacing w:line="276" w:lineRule="auto"/>
              <w:ind w:left="372" w:hanging="372"/>
            </w:pPr>
            <w:r w:rsidRPr="0068578E">
              <w:t>(A)</w:t>
            </w:r>
            <w:r w:rsidRPr="0068578E">
              <w:tab/>
              <w:t>Transportation</w:t>
            </w:r>
          </w:p>
        </w:tc>
        <w:tc>
          <w:tcPr>
            <w:tcW w:w="2120" w:type="dxa"/>
            <w:tcBorders>
              <w:top w:val="single" w:sz="18" w:space="0" w:color="auto"/>
              <w:left w:val="single" w:sz="12" w:space="0" w:color="auto"/>
            </w:tcBorders>
            <w:vAlign w:val="center"/>
            <w:hideMark/>
          </w:tcPr>
          <w:p w:rsidR="006F4059" w:rsidRPr="0068578E" w:rsidRDefault="006F4059" w:rsidP="008111AE">
            <w:pPr>
              <w:pStyle w:val="DefaultText"/>
              <w:overflowPunct/>
              <w:autoSpaceDE/>
              <w:adjustRightInd/>
              <w:spacing w:line="276" w:lineRule="auto"/>
            </w:pPr>
            <w:r w:rsidRPr="0068578E">
              <w:t>0</w:t>
            </w:r>
          </w:p>
        </w:tc>
        <w:tc>
          <w:tcPr>
            <w:tcW w:w="2120" w:type="dxa"/>
            <w:tcBorders>
              <w:top w:val="single" w:sz="18" w:space="0" w:color="auto"/>
            </w:tcBorders>
            <w:vAlign w:val="center"/>
            <w:hideMark/>
          </w:tcPr>
          <w:p w:rsidR="006F4059" w:rsidRPr="0068578E" w:rsidRDefault="006F4059" w:rsidP="008111AE">
            <w:pPr>
              <w:pStyle w:val="DefaultText"/>
              <w:overflowPunct/>
              <w:autoSpaceDE/>
              <w:adjustRightInd/>
              <w:spacing w:line="276" w:lineRule="auto"/>
            </w:pPr>
            <w:r w:rsidRPr="0068578E">
              <w:t>0</w:t>
            </w:r>
          </w:p>
        </w:tc>
        <w:tc>
          <w:tcPr>
            <w:tcW w:w="2120" w:type="dxa"/>
            <w:tcBorders>
              <w:top w:val="single" w:sz="18" w:space="0" w:color="auto"/>
            </w:tcBorders>
            <w:vAlign w:val="center"/>
            <w:hideMark/>
          </w:tcPr>
          <w:p w:rsidR="006F4059" w:rsidRPr="0068578E" w:rsidRDefault="006F4059" w:rsidP="008111AE">
            <w:pPr>
              <w:pStyle w:val="DefaultText"/>
              <w:overflowPunct/>
              <w:autoSpaceDE/>
              <w:adjustRightInd/>
              <w:spacing w:line="276" w:lineRule="auto"/>
            </w:pPr>
            <w:r w:rsidRPr="0068578E">
              <w:t>0</w:t>
            </w:r>
          </w:p>
        </w:tc>
      </w:tr>
      <w:tr w:rsidR="006F4059" w:rsidRPr="0068578E" w:rsidTr="008111AE">
        <w:trPr>
          <w:cantSplit/>
        </w:trPr>
        <w:tc>
          <w:tcPr>
            <w:tcW w:w="3000" w:type="dxa"/>
            <w:tcBorders>
              <w:left w:val="single" w:sz="12" w:space="0" w:color="auto"/>
              <w:right w:val="single" w:sz="12" w:space="0" w:color="auto"/>
            </w:tcBorders>
            <w:vAlign w:val="center"/>
            <w:hideMark/>
          </w:tcPr>
          <w:p w:rsidR="006F4059" w:rsidRPr="0068578E" w:rsidRDefault="006F4059" w:rsidP="008111AE">
            <w:pPr>
              <w:pStyle w:val="DefaultText"/>
              <w:overflowPunct/>
              <w:autoSpaceDE/>
              <w:adjustRightInd/>
              <w:spacing w:line="276" w:lineRule="auto"/>
              <w:ind w:left="372" w:hanging="372"/>
            </w:pPr>
            <w:r w:rsidRPr="0068578E">
              <w:t>(B)</w:t>
            </w:r>
            <w:r w:rsidRPr="0068578E">
              <w:tab/>
              <w:t>Health Care Services</w:t>
            </w:r>
          </w:p>
        </w:tc>
        <w:tc>
          <w:tcPr>
            <w:tcW w:w="2120" w:type="dxa"/>
            <w:tcBorders>
              <w:left w:val="single" w:sz="12" w:space="0" w:color="auto"/>
            </w:tcBorders>
            <w:vAlign w:val="center"/>
            <w:hideMark/>
          </w:tcPr>
          <w:p w:rsidR="006F4059" w:rsidRPr="0068578E" w:rsidRDefault="006F4059" w:rsidP="008111AE">
            <w:pPr>
              <w:pStyle w:val="DefaultText"/>
              <w:overflowPunct/>
              <w:autoSpaceDE/>
              <w:adjustRightInd/>
              <w:spacing w:line="276" w:lineRule="auto"/>
            </w:pPr>
            <w:r w:rsidRPr="0068578E">
              <w:t>0</w:t>
            </w:r>
          </w:p>
        </w:tc>
        <w:tc>
          <w:tcPr>
            <w:tcW w:w="2120" w:type="dxa"/>
            <w:vAlign w:val="center"/>
            <w:hideMark/>
          </w:tcPr>
          <w:p w:rsidR="006F4059" w:rsidRPr="0068578E" w:rsidRDefault="006F4059" w:rsidP="008111AE">
            <w:pPr>
              <w:pStyle w:val="DefaultText"/>
              <w:overflowPunct/>
              <w:autoSpaceDE/>
              <w:adjustRightInd/>
              <w:spacing w:line="276" w:lineRule="auto"/>
            </w:pPr>
            <w:r w:rsidRPr="0068578E">
              <w:t>0</w:t>
            </w:r>
          </w:p>
        </w:tc>
        <w:tc>
          <w:tcPr>
            <w:tcW w:w="2120" w:type="dxa"/>
            <w:vAlign w:val="center"/>
            <w:hideMark/>
          </w:tcPr>
          <w:p w:rsidR="006F4059" w:rsidRPr="0068578E" w:rsidRDefault="006F4059" w:rsidP="008111AE">
            <w:pPr>
              <w:pStyle w:val="DefaultText"/>
              <w:overflowPunct/>
              <w:autoSpaceDE/>
              <w:adjustRightInd/>
              <w:spacing w:line="276" w:lineRule="auto"/>
            </w:pPr>
            <w:r w:rsidRPr="0068578E">
              <w:t>0</w:t>
            </w:r>
          </w:p>
        </w:tc>
      </w:tr>
      <w:tr w:rsidR="006F4059" w:rsidRPr="0068578E" w:rsidTr="008111AE">
        <w:trPr>
          <w:cantSplit/>
        </w:trPr>
        <w:tc>
          <w:tcPr>
            <w:tcW w:w="3000" w:type="dxa"/>
            <w:tcBorders>
              <w:left w:val="single" w:sz="12" w:space="0" w:color="auto"/>
              <w:bottom w:val="single" w:sz="12" w:space="0" w:color="auto"/>
              <w:right w:val="single" w:sz="12" w:space="0" w:color="auto"/>
            </w:tcBorders>
            <w:vAlign w:val="center"/>
            <w:hideMark/>
          </w:tcPr>
          <w:p w:rsidR="006F4059" w:rsidRPr="0068578E" w:rsidRDefault="006F4059" w:rsidP="008111AE">
            <w:pPr>
              <w:pStyle w:val="DefaultText"/>
              <w:overflowPunct/>
              <w:autoSpaceDE/>
              <w:adjustRightInd/>
              <w:spacing w:line="276" w:lineRule="auto"/>
              <w:ind w:left="372" w:hanging="372"/>
            </w:pPr>
            <w:r w:rsidRPr="0068578E">
              <w:t>(C)</w:t>
            </w:r>
            <w:r w:rsidRPr="0068578E">
              <w:tab/>
              <w:t>Assistive Technology</w:t>
            </w:r>
          </w:p>
        </w:tc>
        <w:tc>
          <w:tcPr>
            <w:tcW w:w="2120" w:type="dxa"/>
            <w:tcBorders>
              <w:left w:val="single" w:sz="12" w:space="0" w:color="auto"/>
              <w:bottom w:val="single" w:sz="18" w:space="0" w:color="auto"/>
            </w:tcBorders>
            <w:vAlign w:val="center"/>
            <w:hideMark/>
          </w:tcPr>
          <w:p w:rsidR="006F4059" w:rsidRPr="0068578E" w:rsidRDefault="006F4059" w:rsidP="008111AE">
            <w:pPr>
              <w:pStyle w:val="DefaultText"/>
              <w:overflowPunct/>
              <w:autoSpaceDE/>
              <w:adjustRightInd/>
              <w:spacing w:line="276" w:lineRule="auto"/>
            </w:pPr>
            <w:r w:rsidRPr="0068578E">
              <w:t>537</w:t>
            </w:r>
          </w:p>
        </w:tc>
        <w:tc>
          <w:tcPr>
            <w:tcW w:w="2120" w:type="dxa"/>
            <w:tcBorders>
              <w:bottom w:val="single" w:sz="18" w:space="0" w:color="auto"/>
            </w:tcBorders>
            <w:vAlign w:val="center"/>
            <w:hideMark/>
          </w:tcPr>
          <w:p w:rsidR="006F4059" w:rsidRPr="0068578E" w:rsidRDefault="006F4059" w:rsidP="008111AE">
            <w:pPr>
              <w:pStyle w:val="DefaultText"/>
              <w:overflowPunct/>
              <w:autoSpaceDE/>
              <w:adjustRightInd/>
              <w:spacing w:line="276" w:lineRule="auto"/>
            </w:pPr>
            <w:r w:rsidRPr="0068578E">
              <w:t>537</w:t>
            </w:r>
          </w:p>
        </w:tc>
        <w:tc>
          <w:tcPr>
            <w:tcW w:w="2120" w:type="dxa"/>
            <w:tcBorders>
              <w:bottom w:val="single" w:sz="18" w:space="0" w:color="auto"/>
            </w:tcBorders>
            <w:vAlign w:val="center"/>
            <w:hideMark/>
          </w:tcPr>
          <w:p w:rsidR="006F4059" w:rsidRPr="0068578E" w:rsidRDefault="006F4059" w:rsidP="008111AE">
            <w:pPr>
              <w:pStyle w:val="DefaultText"/>
              <w:overflowPunct/>
              <w:autoSpaceDE/>
              <w:adjustRightInd/>
              <w:spacing w:line="276" w:lineRule="auto"/>
            </w:pPr>
            <w:r w:rsidRPr="0068578E">
              <w:t>0</w:t>
            </w:r>
          </w:p>
        </w:tc>
      </w:tr>
    </w:tbl>
    <w:p w:rsidR="008111AE" w:rsidRDefault="008111AE" w:rsidP="00BD30C8">
      <w:pPr>
        <w:autoSpaceDE w:val="0"/>
        <w:autoSpaceDN w:val="0"/>
        <w:adjustRightInd w:val="0"/>
        <w:rPr>
          <w:bCs/>
        </w:rPr>
      </w:pPr>
    </w:p>
    <w:p w:rsidR="00AD7DB1" w:rsidRPr="00AD7DB1" w:rsidRDefault="00AD7DB1" w:rsidP="00BD30C8">
      <w:pPr>
        <w:autoSpaceDE w:val="0"/>
        <w:autoSpaceDN w:val="0"/>
        <w:adjustRightInd w:val="0"/>
        <w:rPr>
          <w:bCs/>
        </w:rPr>
      </w:pPr>
    </w:p>
    <w:p w:rsidR="00BD30C8" w:rsidRPr="0068578E" w:rsidRDefault="00BD30C8" w:rsidP="00BD30C8">
      <w:pPr>
        <w:autoSpaceDE w:val="0"/>
        <w:autoSpaceDN w:val="0"/>
        <w:adjustRightInd w:val="0"/>
      </w:pPr>
      <w:r w:rsidRPr="0068578E">
        <w:t xml:space="preserve">Note: For most IL services, a consumer's access to previously unavailable transportation, health care and assistive technology is documented through his or her CSR. In some instances, consumers may </w:t>
      </w:r>
      <w:r w:rsidR="008111AE">
        <w:t xml:space="preserve">achieve an </w:t>
      </w:r>
      <w:r w:rsidRPr="0068578E">
        <w:t>outcome solely through information and referral (I&amp;R) services. To document these instances as successful outcomes, providers are not required to create CSRs for these consumers</w:t>
      </w:r>
      <w:r w:rsidR="008111AE">
        <w:t xml:space="preserve">, but </w:t>
      </w:r>
      <w:r w:rsidRPr="0068578E">
        <w:t>must be able to report that follow-up contacts with these consumers showed access to previously unavailable transportation, health care and assistive technology.</w:t>
      </w:r>
    </w:p>
    <w:p w:rsidR="00A61A8B" w:rsidRPr="0068578E" w:rsidRDefault="00A61A8B" w:rsidP="00BD30C8">
      <w:pPr>
        <w:rPr>
          <w:b/>
          <w:bCs/>
        </w:rPr>
      </w:pPr>
    </w:p>
    <w:p w:rsidR="001F5C56" w:rsidRPr="0068578E" w:rsidRDefault="001F5C56" w:rsidP="00BD30C8">
      <w:pPr>
        <w:rPr>
          <w:b/>
          <w:bCs/>
        </w:rPr>
      </w:pPr>
    </w:p>
    <w:p w:rsidR="001F5C56" w:rsidRPr="008111AE" w:rsidRDefault="001F5C56" w:rsidP="001F5C56">
      <w:pPr>
        <w:autoSpaceDE w:val="0"/>
        <w:autoSpaceDN w:val="0"/>
        <w:adjustRightInd w:val="0"/>
        <w:rPr>
          <w:b/>
          <w:bCs/>
          <w:sz w:val="28"/>
        </w:rPr>
      </w:pPr>
      <w:r w:rsidRPr="008111AE">
        <w:rPr>
          <w:b/>
          <w:bCs/>
          <w:sz w:val="28"/>
        </w:rPr>
        <w:t>Item 4.6 - Self-Help and Self-Advocacy</w:t>
      </w:r>
    </w:p>
    <w:p w:rsidR="001F5C56" w:rsidRPr="0068578E" w:rsidRDefault="001F5C56" w:rsidP="001F5C56">
      <w:pPr>
        <w:autoSpaceDE w:val="0"/>
        <w:autoSpaceDN w:val="0"/>
        <w:adjustRightInd w:val="0"/>
      </w:pPr>
      <w:r w:rsidRPr="0068578E">
        <w:lastRenderedPageBreak/>
        <w:t>Briefly describe how the CIL has promoted self-help and self-advocacy among individuals with significant disabilities during the reporting year.</w:t>
      </w:r>
    </w:p>
    <w:p w:rsidR="001F5C56" w:rsidRPr="0068578E" w:rsidRDefault="001F5C56" w:rsidP="001F5C56"/>
    <w:p w:rsidR="001F5C56" w:rsidRPr="0068578E" w:rsidRDefault="001F5C56" w:rsidP="001F5C56">
      <w:r w:rsidRPr="0068578E">
        <w:t xml:space="preserve">Consumers who contact our offices are informed that self-advocacy and self-help are one of our core services, by reviewing the information that is printed in our agency brochure or informing them in conversation.  Our advocacy efforts consist of teaching or assisting consumers in learning self-advocacy skills. We have developed modules that include training materials on self-advocacy.  </w:t>
      </w:r>
    </w:p>
    <w:p w:rsidR="00364B53" w:rsidRPr="00364B53" w:rsidRDefault="00D4014C" w:rsidP="00364B53">
      <w:r>
        <w:t xml:space="preserve">                </w:t>
      </w:r>
    </w:p>
    <w:p w:rsidR="00364B53" w:rsidRPr="00364B53" w:rsidRDefault="00D4014C" w:rsidP="00364B53">
      <w:r>
        <w:t xml:space="preserve">                </w:t>
      </w:r>
      <w:r w:rsidR="00364B53" w:rsidRPr="00364B53">
        <w:t xml:space="preserve">                The Living Well with a Disability and Working Well with a Disability groups we have conducted this year contain a module of advocacy. There were 65 consumers who participated in this class during the grant period. </w:t>
      </w:r>
    </w:p>
    <w:p w:rsidR="00364B53" w:rsidRPr="00364B53" w:rsidRDefault="00D4014C" w:rsidP="00364B53">
      <w:r>
        <w:t xml:space="preserve">                </w:t>
      </w:r>
    </w:p>
    <w:p w:rsidR="00364B53" w:rsidRPr="00364B53" w:rsidRDefault="00D4014C" w:rsidP="00364B53">
      <w:r>
        <w:t xml:space="preserve">                </w:t>
      </w:r>
      <w:r w:rsidR="00364B53" w:rsidRPr="00364B53">
        <w:t xml:space="preserve">                Many of the calls received under the service of Information and Referral are making contact to call upon the League's knowledge and work as advocates. All League contacts have a component of the provision or encouragement of self-advocacy.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1F5C56" w:rsidRPr="0068578E" w:rsidRDefault="001F5C56" w:rsidP="00364B53"/>
    <w:p w:rsidR="001F5C56" w:rsidRPr="0068578E" w:rsidRDefault="001F5C56" w:rsidP="00364B53"/>
    <w:p w:rsidR="001F5C56" w:rsidRPr="008111AE" w:rsidRDefault="001F5C56" w:rsidP="001F5C56">
      <w:pPr>
        <w:autoSpaceDE w:val="0"/>
        <w:autoSpaceDN w:val="0"/>
        <w:adjustRightInd w:val="0"/>
        <w:rPr>
          <w:b/>
          <w:bCs/>
          <w:sz w:val="28"/>
        </w:rPr>
      </w:pPr>
      <w:r w:rsidRPr="008111AE">
        <w:rPr>
          <w:b/>
          <w:bCs/>
          <w:sz w:val="28"/>
        </w:rPr>
        <w:t>Item 4.7 - Additional Information Concerning Individual Services or Achievements</w:t>
      </w:r>
    </w:p>
    <w:p w:rsidR="001F5C56" w:rsidRPr="0068578E" w:rsidRDefault="001F5C56" w:rsidP="001F5C56">
      <w:pPr>
        <w:autoSpaceDE w:val="0"/>
        <w:autoSpaceDN w:val="0"/>
        <w:adjustRightInd w:val="0"/>
      </w:pPr>
      <w:r w:rsidRPr="0068578E">
        <w:t>Please provide any additional description or explanation concerning individual services or achievements reported in Section 4, including outstanding success stories and/or major obstacles encountered.</w:t>
      </w:r>
    </w:p>
    <w:p w:rsidR="001F5C56" w:rsidRPr="0068578E" w:rsidRDefault="001F5C56" w:rsidP="001F5C56">
      <w:pPr>
        <w:autoSpaceDE w:val="0"/>
        <w:autoSpaceDN w:val="0"/>
        <w:adjustRightInd w:val="0"/>
      </w:pPr>
    </w:p>
    <w:p w:rsidR="001F5C56" w:rsidRPr="0068578E" w:rsidRDefault="001F5C56" w:rsidP="001F5C56">
      <w:pPr>
        <w:autoSpaceDE w:val="0"/>
        <w:autoSpaceDN w:val="0"/>
        <w:adjustRightInd w:val="0"/>
      </w:pPr>
      <w:r w:rsidRPr="0068578E">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This fiscal year has been a challenge due to Covid 19 Pandemic. SW Iowa League of Human Dignity was able to have a few amazing success stories.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1. Staff was successful with one consumer (KO) in applying for social security benefits. They were awarded benefits and a back payment of $6,000.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2. Staff was successful with one consumer (RC) He was able to gain employment as well as new transportation. With his new job he was able to afford his rent as well.  </w:t>
      </w:r>
    </w:p>
    <w:p w:rsidR="00364B53" w:rsidRPr="00364B53" w:rsidRDefault="00D4014C" w:rsidP="00364B53">
      <w:r>
        <w:t xml:space="preserve">                </w:t>
      </w:r>
    </w:p>
    <w:p w:rsidR="00364B53" w:rsidRPr="00364B53" w:rsidRDefault="00D4014C" w:rsidP="00364B53">
      <w:r>
        <w:t xml:space="preserve">                </w:t>
      </w:r>
      <w:r w:rsidR="00364B53" w:rsidRPr="00364B53">
        <w:t xml:space="preserve">                3. Staff were successful with getting several items of PPE (ie; mask, hand soap, sanitizer) to several consumers. This was beneficial in keeping the consumer, family and care-givers healthy.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06097D" w:rsidRPr="0068578E" w:rsidRDefault="0006097D" w:rsidP="00364B53"/>
    <w:p w:rsidR="008111AE" w:rsidRDefault="008111AE">
      <w:pPr>
        <w:spacing w:after="200" w:line="276" w:lineRule="auto"/>
      </w:pPr>
      <w:r>
        <w:br w:type="page"/>
      </w:r>
    </w:p>
    <w:p w:rsidR="0006097D" w:rsidRPr="0068578E" w:rsidRDefault="0006097D" w:rsidP="001F5C56">
      <w:pPr>
        <w:autoSpaceDE w:val="0"/>
        <w:autoSpaceDN w:val="0"/>
        <w:adjustRightInd w:val="0"/>
      </w:pPr>
    </w:p>
    <w:p w:rsidR="0006097D" w:rsidRPr="0068578E" w:rsidRDefault="0006097D" w:rsidP="001F5C56">
      <w:pPr>
        <w:autoSpaceDE w:val="0"/>
        <w:autoSpaceDN w:val="0"/>
        <w:adjustRightInd w:val="0"/>
      </w:pPr>
    </w:p>
    <w:p w:rsidR="0006097D" w:rsidRPr="0068578E" w:rsidRDefault="0006097D" w:rsidP="001F5C56">
      <w:pPr>
        <w:autoSpaceDE w:val="0"/>
        <w:autoSpaceDN w:val="0"/>
        <w:adjustRightInd w:val="0"/>
      </w:pPr>
    </w:p>
    <w:p w:rsidR="0006097D" w:rsidRPr="0068578E" w:rsidRDefault="0006097D" w:rsidP="001F5C56">
      <w:pPr>
        <w:autoSpaceDE w:val="0"/>
        <w:autoSpaceDN w:val="0"/>
        <w:adjustRightInd w:val="0"/>
      </w:pPr>
    </w:p>
    <w:p w:rsidR="0006097D" w:rsidRPr="000E7A6A" w:rsidRDefault="0006097D" w:rsidP="001F5C56">
      <w:pPr>
        <w:autoSpaceDE w:val="0"/>
        <w:autoSpaceDN w:val="0"/>
        <w:adjustRightInd w:val="0"/>
        <w:rPr>
          <w:b/>
          <w:bCs/>
          <w:sz w:val="32"/>
          <w:szCs w:val="32"/>
        </w:rPr>
      </w:pPr>
      <w:r w:rsidRPr="000E7A6A">
        <w:rPr>
          <w:b/>
          <w:bCs/>
          <w:sz w:val="32"/>
          <w:szCs w:val="32"/>
        </w:rPr>
        <w:t>SECTION 5 - PROVISION OF SERVICES</w:t>
      </w:r>
    </w:p>
    <w:p w:rsidR="0006097D" w:rsidRPr="0068578E" w:rsidRDefault="0006097D" w:rsidP="001F5C56">
      <w:pPr>
        <w:autoSpaceDE w:val="0"/>
        <w:autoSpaceDN w:val="0"/>
        <w:adjustRightInd w:val="0"/>
        <w:rPr>
          <w:b/>
          <w:bCs/>
          <w:sz w:val="44"/>
          <w:szCs w:val="44"/>
        </w:rPr>
      </w:pPr>
    </w:p>
    <w:p w:rsidR="0006097D" w:rsidRPr="000E7A6A" w:rsidRDefault="0006097D" w:rsidP="0006097D">
      <w:pPr>
        <w:autoSpaceDE w:val="0"/>
        <w:autoSpaceDN w:val="0"/>
        <w:adjustRightInd w:val="0"/>
        <w:rPr>
          <w:b/>
          <w:bCs/>
          <w:sz w:val="28"/>
          <w:szCs w:val="32"/>
        </w:rPr>
      </w:pPr>
      <w:r w:rsidRPr="000E7A6A">
        <w:rPr>
          <w:b/>
          <w:bCs/>
          <w:sz w:val="28"/>
          <w:szCs w:val="32"/>
        </w:rPr>
        <w:t>Item 5.1 - Compliance Indicator 2: Provision of Services on a Cross-Disability Basis</w:t>
      </w:r>
    </w:p>
    <w:p w:rsidR="0006097D" w:rsidRPr="0068578E" w:rsidRDefault="0006097D" w:rsidP="0006097D">
      <w:pPr>
        <w:autoSpaceDE w:val="0"/>
        <w:autoSpaceDN w:val="0"/>
        <w:adjustRightInd w:val="0"/>
      </w:pPr>
      <w:r w:rsidRPr="0068578E">
        <w:t>Briefly describe how, during the reporting year, the CIL has ensured that IL services are provided to eligible individuals with a diversity of significant disabilities and individuals who are members of populations that are unserved or underserved, without restrictions based on the particular type or types of significant disability and in a manner that is neither targeted nor limited to a particular type of significant disability.</w:t>
      </w:r>
    </w:p>
    <w:p w:rsidR="0006097D" w:rsidRPr="0068578E" w:rsidRDefault="0006097D" w:rsidP="0006097D">
      <w:pPr>
        <w:autoSpaceDE w:val="0"/>
        <w:autoSpaceDN w:val="0"/>
        <w:adjustRightInd w:val="0"/>
      </w:pPr>
    </w:p>
    <w:p w:rsidR="0006097D" w:rsidRPr="0068578E" w:rsidRDefault="0006097D" w:rsidP="0006097D">
      <w:pPr>
        <w:autoSpaceDE w:val="0"/>
        <w:autoSpaceDN w:val="0"/>
        <w:adjustRightInd w:val="0"/>
      </w:pPr>
      <w:r w:rsidRPr="0068578E">
        <w:t xml:space="preserve">At the time of intake, the League of Human Dignity mission, philosophy, and services are reviewed with each consumer in accordance with agency policies. Consumers know about their rights while receiving services, and are informed about how the League strives to protect consumers' privacy, by holding information about consumers and services provided in confidence.  </w:t>
      </w:r>
    </w:p>
    <w:p w:rsidR="00364B53" w:rsidRPr="00364B53" w:rsidRDefault="00D4014C" w:rsidP="00364B53">
      <w:r>
        <w:t xml:space="preserve">                </w:t>
      </w:r>
    </w:p>
    <w:p w:rsidR="00364B53" w:rsidRPr="00364B53" w:rsidRDefault="00D4014C" w:rsidP="00364B53">
      <w:r>
        <w:t xml:space="preserve">                </w:t>
      </w:r>
      <w:r w:rsidR="00364B53" w:rsidRPr="00364B53">
        <w:t xml:space="preserve">                Staff assists consumers to understand that they are in control of developing independent living goals, and the methods to achieve those goals. They know that they may choose to develop an ILP or waive developing an ILP, and consumers are actively encouraged to take control of their own lives.  </w:t>
      </w:r>
    </w:p>
    <w:p w:rsidR="00364B53" w:rsidRPr="00364B53" w:rsidRDefault="00D4014C" w:rsidP="00364B53">
      <w:r>
        <w:t xml:space="preserve">                </w:t>
      </w:r>
    </w:p>
    <w:p w:rsidR="00364B53" w:rsidRPr="00364B53" w:rsidRDefault="00D4014C" w:rsidP="00364B53">
      <w:r>
        <w:t xml:space="preserve">                </w:t>
      </w:r>
      <w:r w:rsidR="00364B53" w:rsidRPr="00364B53">
        <w:t xml:space="preserve">                Consumers learn that their feedback regarding the quality-of-service provision is important and that consumer satisfaction is paramount. Accordingly, each consumer is provided with a stamped, self-addressed Center for Independent Living comment card. Feedback regarding satisfaction may be given at any time while receiving services and at the end of service provision.  </w:t>
      </w:r>
    </w:p>
    <w:p w:rsidR="00364B53" w:rsidRPr="00364B53" w:rsidRDefault="00D4014C" w:rsidP="00364B53">
      <w:r>
        <w:t xml:space="preserve">                </w:t>
      </w:r>
    </w:p>
    <w:p w:rsidR="00364B53" w:rsidRPr="00364B53" w:rsidRDefault="00D4014C" w:rsidP="00364B53">
      <w:r>
        <w:t xml:space="preserve">                </w:t>
      </w:r>
      <w:r w:rsidR="00364B53" w:rsidRPr="00364B53">
        <w:t xml:space="preserve">                -100% of consumers who responded to the statement "my advisor is pleasant, respectful, and considerate" stated always or usually.   </w:t>
      </w:r>
    </w:p>
    <w:p w:rsidR="00364B53" w:rsidRPr="00364B53" w:rsidRDefault="00D4014C" w:rsidP="00364B53">
      <w:r>
        <w:t xml:space="preserve">                </w:t>
      </w:r>
    </w:p>
    <w:p w:rsidR="00364B53" w:rsidRPr="00364B53" w:rsidRDefault="00D4014C" w:rsidP="00364B53">
      <w:r>
        <w:t xml:space="preserve">                </w:t>
      </w:r>
      <w:r w:rsidR="00364B53" w:rsidRPr="00364B53">
        <w:t xml:space="preserve">                -100% of respondents replied "always" to the question "my advisor is knowledgeable and helpful". </w:t>
      </w:r>
    </w:p>
    <w:p w:rsidR="00364B53" w:rsidRPr="00364B53" w:rsidRDefault="00D4014C" w:rsidP="00364B53">
      <w:r>
        <w:t xml:space="preserve">                </w:t>
      </w:r>
    </w:p>
    <w:p w:rsidR="00364B53" w:rsidRPr="00364B53" w:rsidRDefault="00D4014C" w:rsidP="00364B53">
      <w:r>
        <w:t xml:space="preserve">                </w:t>
      </w:r>
      <w:r w:rsidR="00364B53" w:rsidRPr="00364B53">
        <w:t xml:space="preserve">                -88% of respondents replied "always" to the statement "my advisor is on time for appointments". </w:t>
      </w:r>
    </w:p>
    <w:p w:rsidR="00364B53" w:rsidRPr="00364B53" w:rsidRDefault="00D4014C" w:rsidP="00364B53">
      <w:r>
        <w:t xml:space="preserve">                </w:t>
      </w:r>
    </w:p>
    <w:p w:rsidR="00364B53" w:rsidRPr="00364B53" w:rsidRDefault="00D4014C" w:rsidP="00364B53">
      <w:r>
        <w:t xml:space="preserve">                </w:t>
      </w:r>
      <w:r w:rsidR="00364B53" w:rsidRPr="00364B53">
        <w:t xml:space="preserve">                -94% of respondents replied "always" to the statement "my advisor keeps my business private". </w:t>
      </w:r>
    </w:p>
    <w:p w:rsidR="00364B53" w:rsidRPr="00364B53" w:rsidRDefault="00D4014C" w:rsidP="00364B53">
      <w:r>
        <w:t xml:space="preserve">                </w:t>
      </w:r>
    </w:p>
    <w:p w:rsidR="00364B53" w:rsidRPr="00364B53" w:rsidRDefault="00D4014C" w:rsidP="00364B53">
      <w:r>
        <w:t xml:space="preserve">                </w:t>
      </w:r>
      <w:r w:rsidR="00364B53" w:rsidRPr="00364B53">
        <w:t xml:space="preserve">                -100% of respondents replied "always" to the statement "if I have a quest or concern I feel I can call the League". </w:t>
      </w:r>
    </w:p>
    <w:p w:rsidR="00364B53" w:rsidRPr="00364B53" w:rsidRDefault="00D4014C" w:rsidP="00364B53">
      <w:r>
        <w:lastRenderedPageBreak/>
        <w:t xml:space="preserve">                </w:t>
      </w:r>
    </w:p>
    <w:p w:rsidR="00364B53" w:rsidRPr="00364B53" w:rsidRDefault="00D4014C" w:rsidP="00364B53">
      <w:r>
        <w:t xml:space="preserve">                </w:t>
      </w:r>
      <w:r w:rsidR="00364B53" w:rsidRPr="00364B53">
        <w:t xml:space="preserve">                -100% of respondents replied "always" or "usually" to the statement "League staff members help me quickly". </w:t>
      </w:r>
    </w:p>
    <w:p w:rsidR="00364B53" w:rsidRPr="00364B53" w:rsidRDefault="00D4014C" w:rsidP="00364B53">
      <w:r>
        <w:t xml:space="preserve">                </w:t>
      </w:r>
    </w:p>
    <w:p w:rsidR="00364B53" w:rsidRPr="00364B53" w:rsidRDefault="00D4014C" w:rsidP="00364B53">
      <w:r>
        <w:t xml:space="preserve">                </w:t>
      </w:r>
      <w:r w:rsidR="00364B53" w:rsidRPr="00364B53">
        <w:t xml:space="preserve">                -100% of respondents replied "always" to the statement "I decide what is the best plan for services". </w:t>
      </w:r>
    </w:p>
    <w:p w:rsidR="00364B53" w:rsidRPr="00364B53" w:rsidRDefault="00D4014C" w:rsidP="00364B53">
      <w:r>
        <w:t xml:space="preserve">                </w:t>
      </w:r>
    </w:p>
    <w:p w:rsidR="00364B53" w:rsidRPr="00364B53" w:rsidRDefault="00D4014C" w:rsidP="00364B53">
      <w:r>
        <w:t xml:space="preserve">                </w:t>
      </w:r>
      <w:r w:rsidR="00364B53" w:rsidRPr="00364B53">
        <w:t xml:space="preserve">                -94% of respondents replied "always" to the statement "League services have helped me be more independent". </w:t>
      </w:r>
    </w:p>
    <w:p w:rsidR="00364B53" w:rsidRPr="00364B53" w:rsidRDefault="00D4014C" w:rsidP="00364B53">
      <w:r>
        <w:t xml:space="preserve">                </w:t>
      </w:r>
    </w:p>
    <w:p w:rsidR="00364B53" w:rsidRPr="00364B53" w:rsidRDefault="00D4014C" w:rsidP="00364B53">
      <w:r>
        <w:t xml:space="preserve">                </w:t>
      </w:r>
      <w:r w:rsidR="00364B53" w:rsidRPr="00364B53">
        <w:t xml:space="preserve">                -88% of respondents replied "always"  or "usually" to the statement "I get to choose my providers". </w:t>
      </w:r>
    </w:p>
    <w:p w:rsidR="00364B53" w:rsidRPr="00364B53" w:rsidRDefault="00D4014C" w:rsidP="00364B53">
      <w:r>
        <w:t xml:space="preserve">                </w:t>
      </w:r>
    </w:p>
    <w:p w:rsidR="00364B53" w:rsidRPr="00364B53" w:rsidRDefault="00D4014C" w:rsidP="00364B53">
      <w:r>
        <w:t xml:space="preserve">                </w:t>
      </w:r>
      <w:r w:rsidR="00364B53" w:rsidRPr="00364B53">
        <w:t xml:space="preserve">                -94% of respondents replied "always" to the statement "my providers keep my business private". </w:t>
      </w:r>
    </w:p>
    <w:p w:rsidR="00364B53" w:rsidRPr="00364B53" w:rsidRDefault="00D4014C" w:rsidP="00364B53">
      <w:r>
        <w:t xml:space="preserve">                </w:t>
      </w:r>
    </w:p>
    <w:p w:rsidR="00364B53" w:rsidRPr="00364B53" w:rsidRDefault="00D4014C" w:rsidP="00364B53">
      <w:r>
        <w:t xml:space="preserve">                </w:t>
      </w:r>
      <w:r w:rsidR="00364B53" w:rsidRPr="00364B53">
        <w:t xml:space="preserve">                Comments were summarized, and presented to the CEO, board of directors, supervisors and the Independent Living Advisors. Comments are used to improve the quality of working relationships between consumers and Advisors, and to strengthen the quality of services offered in general at the League of Human Dignity. </w:t>
      </w:r>
    </w:p>
    <w:p w:rsidR="00364B53" w:rsidRPr="00364B53" w:rsidRDefault="00D4014C" w:rsidP="00364B53">
      <w:r>
        <w:t xml:space="preserve">                </w:t>
      </w:r>
    </w:p>
    <w:p w:rsidR="00364B53" w:rsidRPr="00364B53" w:rsidRDefault="00D4014C" w:rsidP="00364B53">
      <w:r>
        <w:t xml:space="preserve">                </w:t>
      </w:r>
      <w:r w:rsidR="00364B53" w:rsidRPr="00364B53">
        <w:t xml:space="preserve">                Consumers are encouraged to contact Supervisors, Directors, the CEO, the Board of Directors, or the Client Assistance Program if they are not satisfied with the services they are receiving.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06097D" w:rsidRPr="0068578E" w:rsidRDefault="0006097D" w:rsidP="00364B53"/>
    <w:p w:rsidR="0006097D" w:rsidRPr="0068578E" w:rsidRDefault="0006097D" w:rsidP="00364B53"/>
    <w:p w:rsidR="00301D2C" w:rsidRPr="0068578E" w:rsidRDefault="00301D2C" w:rsidP="00301D2C">
      <w:pPr>
        <w:autoSpaceDE w:val="0"/>
        <w:autoSpaceDN w:val="0"/>
        <w:adjustRightInd w:val="0"/>
        <w:rPr>
          <w:b/>
          <w:bCs/>
        </w:rPr>
      </w:pPr>
      <w:r w:rsidRPr="000E7A6A">
        <w:rPr>
          <w:b/>
          <w:bCs/>
          <w:sz w:val="28"/>
        </w:rPr>
        <w:t>Item 5.2 - Alternative Formats</w:t>
      </w:r>
    </w:p>
    <w:p w:rsidR="00301D2C" w:rsidRPr="0068578E" w:rsidRDefault="00301D2C" w:rsidP="00301D2C">
      <w:pPr>
        <w:autoSpaceDE w:val="0"/>
        <w:autoSpaceDN w:val="0"/>
        <w:adjustRightInd w:val="0"/>
      </w:pPr>
      <w:r w:rsidRPr="0068578E">
        <w:t>Briefly describe how, during the reporting year, the CIL has ensured the availability in alternative formats of all of its written policies and materials and IL services, as appropriate.</w:t>
      </w:r>
    </w:p>
    <w:p w:rsidR="00301D2C" w:rsidRPr="0068578E" w:rsidRDefault="00301D2C" w:rsidP="00301D2C">
      <w:pPr>
        <w:autoSpaceDE w:val="0"/>
        <w:autoSpaceDN w:val="0"/>
        <w:adjustRightInd w:val="0"/>
      </w:pPr>
    </w:p>
    <w:p w:rsidR="00301D2C" w:rsidRPr="0068578E" w:rsidRDefault="00301D2C" w:rsidP="00301D2C">
      <w:pPr>
        <w:autoSpaceDE w:val="0"/>
        <w:autoSpaceDN w:val="0"/>
        <w:adjustRightInd w:val="0"/>
      </w:pPr>
      <w:r w:rsidRPr="0068578E">
        <w:t xml:space="preserve">CIL publications, brochures, newsletters, and forms are all available in alternate formats including languages other than English and Braille. The League maintains an accessible website. Consumers are encouraged to request needed alternate formats, and when alternate formats are requested, we provide them. We also provide an interpreter if that is needed or requested. Interpreter lists were updated and verified during this grant year.  </w:t>
      </w:r>
    </w:p>
    <w:p w:rsidR="00301D2C" w:rsidRPr="0068578E" w:rsidRDefault="00301D2C" w:rsidP="00301D2C">
      <w:pPr>
        <w:autoSpaceDE w:val="0"/>
        <w:autoSpaceDN w:val="0"/>
        <w:adjustRightInd w:val="0"/>
      </w:pPr>
    </w:p>
    <w:p w:rsidR="00301D2C" w:rsidRPr="0068578E" w:rsidRDefault="00301D2C" w:rsidP="00301D2C">
      <w:pPr>
        <w:autoSpaceDE w:val="0"/>
        <w:autoSpaceDN w:val="0"/>
        <w:adjustRightInd w:val="0"/>
      </w:pPr>
    </w:p>
    <w:p w:rsidR="00684FB7" w:rsidRPr="0068578E" w:rsidRDefault="00684FB7" w:rsidP="00684FB7">
      <w:pPr>
        <w:autoSpaceDE w:val="0"/>
        <w:autoSpaceDN w:val="0"/>
        <w:adjustRightInd w:val="0"/>
        <w:rPr>
          <w:b/>
          <w:bCs/>
        </w:rPr>
      </w:pPr>
      <w:r w:rsidRPr="000E7A6A">
        <w:rPr>
          <w:b/>
          <w:bCs/>
          <w:sz w:val="28"/>
        </w:rPr>
        <w:t>Item 5.3 - Equal Access</w:t>
      </w:r>
    </w:p>
    <w:p w:rsidR="00684FB7" w:rsidRPr="0068578E" w:rsidRDefault="00684FB7" w:rsidP="00684FB7">
      <w:pPr>
        <w:autoSpaceDE w:val="0"/>
        <w:autoSpaceDN w:val="0"/>
        <w:adjustRightInd w:val="0"/>
      </w:pPr>
      <w:r w:rsidRPr="0068578E">
        <w:t>(A) Briefly describe how, during the reporting year, the CIL has ensured equal access of individuals with significant disabilities, including communication and physical access, to the center's services, programs, activities, resources, and facilities, whether publicly or privately funded. Equal access, for the purposes of this indicator, means that the same access is provided to any individual with a significant disability regardless of the individual's type of significant disability.</w:t>
      </w:r>
    </w:p>
    <w:p w:rsidR="00A61A8B" w:rsidRPr="0068578E" w:rsidRDefault="00A61A8B" w:rsidP="006930A1">
      <w:pPr>
        <w:rPr>
          <w:b/>
          <w:bCs/>
        </w:rPr>
      </w:pPr>
    </w:p>
    <w:p w:rsidR="00684FB7" w:rsidRPr="00581C1D" w:rsidRDefault="00684FB7" w:rsidP="006930A1">
      <w:pPr>
        <w:rPr>
          <w:bCs/>
        </w:rPr>
      </w:pPr>
      <w:r w:rsidRPr="00581C1D">
        <w:rPr>
          <w:bCs/>
        </w:rPr>
        <w:t xml:space="preserve">League of Human Dignity staff have promoted equal access by: </w:t>
      </w:r>
    </w:p>
    <w:p w:rsidR="00364B53" w:rsidRPr="00364B53" w:rsidRDefault="00D4014C" w:rsidP="00364B53">
      <w:r>
        <w:t xml:space="preserve">                </w:t>
      </w:r>
    </w:p>
    <w:p w:rsidR="00364B53" w:rsidRPr="00364B53" w:rsidRDefault="00D4014C" w:rsidP="00364B53">
      <w:r>
        <w:t xml:space="preserve">                </w:t>
      </w:r>
      <w:r w:rsidR="00364B53" w:rsidRPr="00364B53">
        <w:t xml:space="preserve">                *Making sure all buildings and parking areas are accessible; </w:t>
      </w:r>
    </w:p>
    <w:p w:rsidR="00364B53" w:rsidRPr="00364B53" w:rsidRDefault="00D4014C" w:rsidP="00364B53">
      <w:r>
        <w:t xml:space="preserve">                </w:t>
      </w:r>
    </w:p>
    <w:p w:rsidR="00364B53" w:rsidRPr="00364B53" w:rsidRDefault="00D4014C" w:rsidP="00364B53">
      <w:r>
        <w:t xml:space="preserve">                </w:t>
      </w:r>
      <w:r w:rsidR="00364B53" w:rsidRPr="00364B53">
        <w:t xml:space="preserve">                *Providing LHD publications, brochures, and forms are available in alternative formats, including Braille and languages other than English; </w:t>
      </w:r>
    </w:p>
    <w:p w:rsidR="00364B53" w:rsidRPr="00364B53" w:rsidRDefault="00D4014C" w:rsidP="00364B53">
      <w:r>
        <w:t xml:space="preserve">                </w:t>
      </w:r>
    </w:p>
    <w:p w:rsidR="00364B53" w:rsidRPr="00364B53" w:rsidRDefault="00D4014C" w:rsidP="00364B53">
      <w:r>
        <w:t xml:space="preserve">                </w:t>
      </w:r>
      <w:r w:rsidR="00364B53" w:rsidRPr="00364B53">
        <w:t xml:space="preserve">                *Consumers may request special accommodations, and staff work diligently to accommodate the consumer based on her/his unique needs as prescribed by her/his disability; </w:t>
      </w:r>
    </w:p>
    <w:p w:rsidR="00364B53" w:rsidRPr="00364B53" w:rsidRDefault="00D4014C" w:rsidP="00364B53">
      <w:r>
        <w:t xml:space="preserve">                </w:t>
      </w:r>
    </w:p>
    <w:p w:rsidR="00364B53" w:rsidRPr="00364B53" w:rsidRDefault="00D4014C" w:rsidP="00364B53">
      <w:r>
        <w:t xml:space="preserve">                </w:t>
      </w:r>
      <w:r w:rsidR="00364B53" w:rsidRPr="00364B53">
        <w:t xml:space="preserve">                *Consumers receive information verbally, in written, and/or in other formats as requested; </w:t>
      </w:r>
    </w:p>
    <w:p w:rsidR="00364B53" w:rsidRPr="00364B53" w:rsidRDefault="00D4014C" w:rsidP="00364B53">
      <w:r>
        <w:t xml:space="preserve">                </w:t>
      </w:r>
    </w:p>
    <w:p w:rsidR="00364B53" w:rsidRPr="00364B53" w:rsidRDefault="00D4014C" w:rsidP="00364B53">
      <w:r>
        <w:t xml:space="preserve">                </w:t>
      </w:r>
      <w:r w:rsidR="00364B53" w:rsidRPr="00364B53">
        <w:t xml:space="preserve">                *The website is accessible; </w:t>
      </w:r>
    </w:p>
    <w:p w:rsidR="00364B53" w:rsidRPr="00364B53" w:rsidRDefault="00D4014C" w:rsidP="00364B53">
      <w:r>
        <w:t xml:space="preserve">                </w:t>
      </w:r>
    </w:p>
    <w:p w:rsidR="00364B53" w:rsidRPr="00364B53" w:rsidRDefault="00D4014C" w:rsidP="00364B53">
      <w:r>
        <w:t xml:space="preserve">                </w:t>
      </w:r>
      <w:r w:rsidR="00364B53" w:rsidRPr="00364B53">
        <w:t xml:space="preserve">                *Staff travels to consumers' homes to provide services in both urban and rural areas: </w:t>
      </w:r>
    </w:p>
    <w:p w:rsidR="00364B53" w:rsidRPr="00364B53" w:rsidRDefault="00D4014C" w:rsidP="00364B53">
      <w:r>
        <w:t xml:space="preserve">                </w:t>
      </w:r>
    </w:p>
    <w:p w:rsidR="00A61A8B" w:rsidRPr="00581C1D" w:rsidRDefault="00D4014C" w:rsidP="00364B53">
      <w:pPr>
        <w:rPr>
          <w:bCs/>
        </w:rPr>
      </w:pPr>
      <w:r>
        <w:t xml:space="preserve">                </w:t>
      </w:r>
      <w:r w:rsidR="00364B53" w:rsidRPr="00364B53">
        <w:t xml:space="preserve">                *Interpreters are utilized whenever needed for communication with consumers who need ASL or a language other than English.  </w:t>
      </w:r>
    </w:p>
    <w:p w:rsidR="00684FB7" w:rsidRPr="0068578E" w:rsidRDefault="00684FB7" w:rsidP="00364B53">
      <w:pPr>
        <w:rPr>
          <w:b/>
          <w:bCs/>
        </w:rPr>
      </w:pPr>
    </w:p>
    <w:p w:rsidR="00684FB7" w:rsidRPr="0068578E" w:rsidRDefault="00684FB7" w:rsidP="00684FB7">
      <w:pPr>
        <w:autoSpaceDE w:val="0"/>
        <w:autoSpaceDN w:val="0"/>
        <w:adjustRightInd w:val="0"/>
      </w:pPr>
      <w:r w:rsidRPr="0068578E">
        <w:t>(B) Briefly describe how, during the reporting year, the CIL has advocated for and conducted activities that promote the equal access to all services, programs, activities, resources, and facilities in society, whether public or private, and regardless of funding source, for individuals with significant disabilities.</w:t>
      </w:r>
    </w:p>
    <w:p w:rsidR="00684FB7" w:rsidRPr="0068578E" w:rsidRDefault="00684FB7" w:rsidP="00684FB7">
      <w:pPr>
        <w:autoSpaceDE w:val="0"/>
        <w:autoSpaceDN w:val="0"/>
        <w:adjustRightInd w:val="0"/>
      </w:pPr>
      <w:r w:rsidRPr="0068578E">
        <w:t>Equal access, for the purposes of this indicator, means that the same access provided to individuals without disabilities is provided in the center's service area to individuals with significant disabilities.</w:t>
      </w:r>
    </w:p>
    <w:p w:rsidR="00684FB7" w:rsidRPr="0068578E" w:rsidRDefault="00684FB7" w:rsidP="00684FB7">
      <w:pPr>
        <w:autoSpaceDE w:val="0"/>
        <w:autoSpaceDN w:val="0"/>
        <w:adjustRightInd w:val="0"/>
      </w:pPr>
    </w:p>
    <w:p w:rsidR="00684FB7" w:rsidRPr="0068578E" w:rsidRDefault="00684FB7" w:rsidP="00684FB7">
      <w:pPr>
        <w:autoSpaceDE w:val="0"/>
        <w:autoSpaceDN w:val="0"/>
        <w:adjustRightInd w:val="0"/>
      </w:pPr>
      <w:r w:rsidRPr="0068578E">
        <w:t xml:space="preserve">During the reporting year staff advocated on behalf of individuals with significant disabilities in the area of education, health care, acquisition of benefits/services, vocational services, housing, transportation, and by empowering consumers to be strong self and systems advocates, and by serving as advocates upon request of and behalf of consumers. CIL staffs have also promoted equal access by: </w:t>
      </w:r>
    </w:p>
    <w:p w:rsidR="00364B53" w:rsidRPr="00364B53" w:rsidRDefault="00D4014C" w:rsidP="00364B53">
      <w:r>
        <w:t xml:space="preserve">                </w:t>
      </w:r>
    </w:p>
    <w:p w:rsidR="00364B53" w:rsidRPr="00364B53" w:rsidRDefault="00D4014C" w:rsidP="00364B53">
      <w:r>
        <w:t xml:space="preserve">                </w:t>
      </w:r>
      <w:r w:rsidR="00364B53" w:rsidRPr="00364B53">
        <w:t xml:space="preserve">                *Attend meetings and provided input to the IA State Wide Independent Living Council. </w:t>
      </w:r>
    </w:p>
    <w:p w:rsidR="00364B53" w:rsidRPr="00364B53" w:rsidRDefault="00D4014C" w:rsidP="00364B53">
      <w:r>
        <w:t xml:space="preserve">                </w:t>
      </w:r>
    </w:p>
    <w:p w:rsidR="00364B53" w:rsidRPr="00364B53" w:rsidRDefault="00D4014C" w:rsidP="00364B53">
      <w:r>
        <w:t xml:space="preserve">                </w:t>
      </w:r>
      <w:r w:rsidR="00364B53" w:rsidRPr="00364B53">
        <w:t xml:space="preserve">                *Participation in the SWING Meetings </w:t>
      </w:r>
    </w:p>
    <w:p w:rsidR="00364B53" w:rsidRPr="00364B53" w:rsidRDefault="00D4014C" w:rsidP="00364B53">
      <w:r>
        <w:t xml:space="preserve">                </w:t>
      </w:r>
    </w:p>
    <w:p w:rsidR="00364B53" w:rsidRPr="00364B53" w:rsidRDefault="00D4014C" w:rsidP="00364B53">
      <w:r>
        <w:t xml:space="preserve">                </w:t>
      </w:r>
      <w:r w:rsidR="00364B53" w:rsidRPr="00364B53">
        <w:t xml:space="preserve">                *Participation on the Human Services Advisory Council </w:t>
      </w:r>
    </w:p>
    <w:p w:rsidR="00364B53" w:rsidRPr="00364B53" w:rsidRDefault="00D4014C" w:rsidP="00364B53">
      <w:r>
        <w:t xml:space="preserve">                </w:t>
      </w:r>
    </w:p>
    <w:p w:rsidR="00364B53" w:rsidRPr="00364B53" w:rsidRDefault="00D4014C" w:rsidP="00364B53">
      <w:r>
        <w:t xml:space="preserve">                </w:t>
      </w:r>
      <w:r w:rsidR="00364B53" w:rsidRPr="00364B53">
        <w:t xml:space="preserve">                *Active involvement in the development of the State Independent Living Plan </w:t>
      </w:r>
    </w:p>
    <w:p w:rsidR="00364B53" w:rsidRPr="00364B53" w:rsidRDefault="00D4014C" w:rsidP="00364B53">
      <w:r>
        <w:t xml:space="preserve">                </w:t>
      </w:r>
    </w:p>
    <w:p w:rsidR="00364B53" w:rsidRPr="00364B53" w:rsidRDefault="00D4014C" w:rsidP="00364B53">
      <w:r>
        <w:lastRenderedPageBreak/>
        <w:t xml:space="preserve">                </w:t>
      </w:r>
      <w:r w:rsidR="00364B53" w:rsidRPr="00364B53">
        <w:t xml:space="preserve">                *Participation on the Human Services Advisory Council's transportation committee </w:t>
      </w:r>
    </w:p>
    <w:p w:rsidR="00364B53" w:rsidRPr="00364B53" w:rsidRDefault="00D4014C" w:rsidP="00364B53">
      <w:r>
        <w:t xml:space="preserve">                </w:t>
      </w:r>
    </w:p>
    <w:p w:rsidR="00364B53" w:rsidRPr="00364B53" w:rsidRDefault="00D4014C" w:rsidP="00364B53">
      <w:r>
        <w:t xml:space="preserve">                </w:t>
      </w:r>
      <w:r w:rsidR="00364B53" w:rsidRPr="00364B53">
        <w:t xml:space="preserve">                *Participation on the Human Service Advisory Council Housing committee. </w:t>
      </w:r>
    </w:p>
    <w:p w:rsidR="00364B53" w:rsidRPr="00364B53" w:rsidRDefault="00D4014C" w:rsidP="00364B53">
      <w:r>
        <w:t xml:space="preserve">                </w:t>
      </w:r>
    </w:p>
    <w:p w:rsidR="00364B53" w:rsidRPr="00364B53" w:rsidRDefault="00D4014C" w:rsidP="00364B53">
      <w:r>
        <w:t xml:space="preserve">                </w:t>
      </w:r>
      <w:r w:rsidR="00364B53" w:rsidRPr="00364B53">
        <w:t xml:space="preserve">                *Participation in the Shelby County Human Service group. </w:t>
      </w:r>
    </w:p>
    <w:p w:rsidR="00364B53" w:rsidRPr="00364B53" w:rsidRDefault="00D4014C" w:rsidP="00364B53">
      <w:r>
        <w:t xml:space="preserve">                </w:t>
      </w:r>
    </w:p>
    <w:p w:rsidR="00364B53" w:rsidRPr="00364B53" w:rsidRDefault="00D4014C" w:rsidP="00364B53">
      <w:r>
        <w:t xml:space="preserve">                </w:t>
      </w:r>
      <w:r w:rsidR="00364B53" w:rsidRPr="00364B53">
        <w:t xml:space="preserve">                *Participation in the Montgomery County Human Service group </w:t>
      </w:r>
    </w:p>
    <w:p w:rsidR="00364B53" w:rsidRPr="00364B53" w:rsidRDefault="00D4014C" w:rsidP="00364B53">
      <w:r>
        <w:t xml:space="preserve">                </w:t>
      </w:r>
    </w:p>
    <w:p w:rsidR="00364B53" w:rsidRPr="00364B53" w:rsidRDefault="00D4014C" w:rsidP="00364B53">
      <w:r>
        <w:t xml:space="preserve">                </w:t>
      </w:r>
      <w:r w:rsidR="00364B53" w:rsidRPr="00364B53">
        <w:t xml:space="preserve">                *Participation in the Fremont County Human Service group </w:t>
      </w:r>
    </w:p>
    <w:p w:rsidR="00364B53" w:rsidRPr="00364B53" w:rsidRDefault="00D4014C" w:rsidP="00364B53">
      <w:r>
        <w:t xml:space="preserve">                </w:t>
      </w:r>
    </w:p>
    <w:p w:rsidR="00364B53" w:rsidRPr="00364B53" w:rsidRDefault="00D4014C" w:rsidP="00364B53">
      <w:r>
        <w:t xml:space="preserve">                </w:t>
      </w:r>
      <w:r w:rsidR="00364B53" w:rsidRPr="00364B53">
        <w:t xml:space="preserve">                *Participation in the Page County Human Service group </w:t>
      </w:r>
    </w:p>
    <w:p w:rsidR="00364B53" w:rsidRPr="00364B53" w:rsidRDefault="00D4014C" w:rsidP="00364B53">
      <w:r>
        <w:t xml:space="preserve">                </w:t>
      </w:r>
    </w:p>
    <w:p w:rsidR="00364B53" w:rsidRPr="00364B53" w:rsidRDefault="00D4014C" w:rsidP="00364B53">
      <w:r>
        <w:t xml:space="preserve">                </w:t>
      </w:r>
      <w:r w:rsidR="00364B53" w:rsidRPr="00364B53">
        <w:t xml:space="preserve">                *Participation on the Human Service Advisory Aging Committee </w:t>
      </w:r>
    </w:p>
    <w:p w:rsidR="00364B53" w:rsidRPr="00364B53" w:rsidRDefault="00D4014C" w:rsidP="00364B53">
      <w:r>
        <w:t xml:space="preserve">                </w:t>
      </w:r>
    </w:p>
    <w:p w:rsidR="00364B53" w:rsidRPr="00364B53" w:rsidRDefault="00D4014C" w:rsidP="00364B53">
      <w:r>
        <w:t xml:space="preserve">                </w:t>
      </w:r>
      <w:r w:rsidR="00364B53" w:rsidRPr="00364B53">
        <w:t xml:space="preserve">                *Participation in Mills County Inter-agency Collation </w:t>
      </w:r>
    </w:p>
    <w:p w:rsidR="00364B53" w:rsidRPr="00364B53" w:rsidRDefault="00D4014C" w:rsidP="00364B53">
      <w:r>
        <w:t xml:space="preserve">                </w:t>
      </w:r>
    </w:p>
    <w:p w:rsidR="00364B53" w:rsidRPr="00364B53" w:rsidRDefault="00D4014C" w:rsidP="00364B53">
      <w:r>
        <w:t xml:space="preserve">                </w:t>
      </w:r>
      <w:r w:rsidR="00364B53" w:rsidRPr="00364B53">
        <w:t xml:space="preserve">                *Participation in Cass County Healthy Family Collation </w:t>
      </w:r>
    </w:p>
    <w:p w:rsidR="00364B53" w:rsidRPr="00364B53" w:rsidRDefault="00D4014C" w:rsidP="00364B53">
      <w:r>
        <w:t xml:space="preserve">                </w:t>
      </w:r>
    </w:p>
    <w:p w:rsidR="00364B53" w:rsidRPr="00364B53" w:rsidRDefault="00D4014C" w:rsidP="00364B53">
      <w:r>
        <w:t xml:space="preserve">                </w:t>
      </w:r>
      <w:r w:rsidR="00364B53" w:rsidRPr="00364B53">
        <w:t xml:space="preserve">                *Working with the Legal Aid and Fair Housing to assist consumers to lodge accessibility complaints </w:t>
      </w:r>
    </w:p>
    <w:p w:rsidR="00364B53" w:rsidRPr="00364B53" w:rsidRDefault="00D4014C" w:rsidP="00364B53">
      <w:r>
        <w:t xml:space="preserve">                </w:t>
      </w:r>
    </w:p>
    <w:p w:rsidR="00364B53" w:rsidRPr="00364B53" w:rsidRDefault="00D4014C" w:rsidP="00364B53">
      <w:r>
        <w:t xml:space="preserve">                </w:t>
      </w:r>
      <w:r w:rsidR="00364B53" w:rsidRPr="00364B53">
        <w:t xml:space="preserve">                *Assist people with disabilities to apply for benefits, including disability benefits through Social Security and healthcare benefits through Medicaid and other insurance options they may be eligible for. </w:t>
      </w:r>
    </w:p>
    <w:p w:rsidR="00364B53" w:rsidRPr="00364B53" w:rsidRDefault="00D4014C" w:rsidP="00364B53">
      <w:r>
        <w:t xml:space="preserve">                </w:t>
      </w:r>
    </w:p>
    <w:p w:rsidR="00364B53" w:rsidRPr="00364B53" w:rsidRDefault="00D4014C" w:rsidP="00364B53">
      <w:r>
        <w:t xml:space="preserve">                </w:t>
      </w:r>
      <w:r w:rsidR="00364B53" w:rsidRPr="00364B53">
        <w:t xml:space="preserve">                *Promoting equal access on our Facebook page, on twitter, in all publications, and in provision of services and outreach to organizations/businesses, schools, and churches </w:t>
      </w:r>
    </w:p>
    <w:p w:rsidR="00364B53" w:rsidRPr="00364B53" w:rsidRDefault="00D4014C" w:rsidP="00364B53">
      <w:r>
        <w:t xml:space="preserve">                </w:t>
      </w:r>
    </w:p>
    <w:p w:rsidR="00364B53" w:rsidRPr="00364B53" w:rsidRDefault="00D4014C" w:rsidP="00364B53">
      <w:r>
        <w:t xml:space="preserve">                </w:t>
      </w:r>
      <w:r w:rsidR="00364B53" w:rsidRPr="00364B53">
        <w:t xml:space="preserve">                *Olmstead Task Force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684FB7" w:rsidRPr="0068578E" w:rsidRDefault="00684FB7" w:rsidP="00364B53"/>
    <w:p w:rsidR="00684FB7" w:rsidRPr="0068578E" w:rsidRDefault="00684FB7" w:rsidP="00364B53"/>
    <w:p w:rsidR="0055592F" w:rsidRPr="00D404EA" w:rsidRDefault="0055592F" w:rsidP="0055592F">
      <w:pPr>
        <w:autoSpaceDE w:val="0"/>
        <w:autoSpaceDN w:val="0"/>
        <w:adjustRightInd w:val="0"/>
        <w:rPr>
          <w:b/>
          <w:bCs/>
          <w:sz w:val="28"/>
        </w:rPr>
      </w:pPr>
      <w:r w:rsidRPr="00D404EA">
        <w:rPr>
          <w:b/>
          <w:bCs/>
          <w:sz w:val="28"/>
        </w:rPr>
        <w:t>Item 5.4 - Consumer Information</w:t>
      </w:r>
    </w:p>
    <w:p w:rsidR="0055592F" w:rsidRPr="0068578E" w:rsidRDefault="0055592F" w:rsidP="0055592F">
      <w:pPr>
        <w:autoSpaceDE w:val="0"/>
        <w:autoSpaceDN w:val="0"/>
        <w:adjustRightInd w:val="0"/>
      </w:pPr>
      <w:r w:rsidRPr="0068578E">
        <w:t>Briefly describe how, during the reporting year, the CIL has ensured that consumers have the opportunity to develop and achieve their goals (either with or without an ILP) and that the consumer has the opportunity to express satisfaction with the center and such consumer satisfaction results are evaluated by the center.</w:t>
      </w:r>
    </w:p>
    <w:p w:rsidR="0055592F" w:rsidRPr="0068578E" w:rsidRDefault="0055592F" w:rsidP="0055592F">
      <w:pPr>
        <w:autoSpaceDE w:val="0"/>
        <w:autoSpaceDN w:val="0"/>
        <w:adjustRightInd w:val="0"/>
      </w:pPr>
    </w:p>
    <w:p w:rsidR="0055592F" w:rsidRPr="0068578E" w:rsidRDefault="0055592F" w:rsidP="0055592F">
      <w:pPr>
        <w:autoSpaceDE w:val="0"/>
        <w:autoSpaceDN w:val="0"/>
        <w:adjustRightInd w:val="0"/>
      </w:pPr>
      <w:r w:rsidRPr="0068578E">
        <w:t xml:space="preserve">At the time of intake, the League of Human Dignity mission, philosophy, and services are reviewed with each consumer in accordance with agency policies. Consumers know about their rights while receiving services, and are informed about how the League strives to protect consumers' privacy, by holding information about consumers and services provided in confidence. </w:t>
      </w:r>
    </w:p>
    <w:p w:rsidR="00364B53" w:rsidRPr="00364B53" w:rsidRDefault="00D4014C" w:rsidP="00364B53">
      <w:r>
        <w:lastRenderedPageBreak/>
        <w:t xml:space="preserve">                </w:t>
      </w:r>
    </w:p>
    <w:p w:rsidR="00364B53" w:rsidRPr="00364B53" w:rsidRDefault="00D4014C" w:rsidP="00364B53">
      <w:r>
        <w:t xml:space="preserve">                </w:t>
      </w:r>
      <w:r w:rsidR="00364B53" w:rsidRPr="00364B53">
        <w:t xml:space="preserve">                Staff assists consumers to understand that they are in control of developing independent living goals, and the methods to achieve those goals. They know that they may choose to develop an ILP or waiver developing an ILP, and consumers are actively encouraged to take control of their own lives. </w:t>
      </w:r>
    </w:p>
    <w:p w:rsidR="00364B53" w:rsidRPr="00364B53" w:rsidRDefault="00D4014C" w:rsidP="00364B53">
      <w:r>
        <w:t xml:space="preserve">                </w:t>
      </w:r>
    </w:p>
    <w:p w:rsidR="00364B53" w:rsidRPr="00364B53" w:rsidRDefault="00D4014C" w:rsidP="00364B53">
      <w:r>
        <w:t xml:space="preserve">                </w:t>
      </w:r>
      <w:r w:rsidR="00364B53" w:rsidRPr="00364B53">
        <w:t xml:space="preserve">                Consumers learn that their feedback regarding the quality-of-service provision is important and that consumer satisfaction is paramount. Accordingly, each consumer is provided with a stamped, self-addressed Center for Independent Living comment card. Feedback regarding satisfaction may be given at any time while receiving services and at the end of service provision. </w:t>
      </w:r>
    </w:p>
    <w:p w:rsidR="00364B53" w:rsidRPr="00364B53" w:rsidRDefault="00D4014C" w:rsidP="00364B53">
      <w:r>
        <w:t xml:space="preserve">                </w:t>
      </w:r>
    </w:p>
    <w:p w:rsidR="00364B53" w:rsidRPr="00364B53" w:rsidRDefault="00D4014C" w:rsidP="00364B53">
      <w:r>
        <w:t xml:space="preserve">                </w:t>
      </w:r>
      <w:r w:rsidR="00364B53" w:rsidRPr="00364B53">
        <w:t xml:space="preserve">                Comments were summarized, and presented to the CEO, board of directors, supervisors and the Independent Living Advisors. Comments are used to improve the quality of working relationships between consumers and Advisors, and to strengthen the quality of services offered in general at the League of Human Dignity. </w:t>
      </w:r>
    </w:p>
    <w:p w:rsidR="00364B53" w:rsidRPr="00364B53" w:rsidRDefault="00D4014C" w:rsidP="00364B53">
      <w:r>
        <w:t xml:space="preserve">                </w:t>
      </w:r>
    </w:p>
    <w:p w:rsidR="00364B53" w:rsidRPr="00364B53" w:rsidRDefault="00D4014C" w:rsidP="00364B53">
      <w:r>
        <w:t xml:space="preserve">                </w:t>
      </w:r>
      <w:r w:rsidR="00364B53" w:rsidRPr="00364B53">
        <w:t xml:space="preserve">                Consumers are encouraged to contact Supervisors, Directors, the CEO, the Board of Directors, or the Client Assistance Program if they are not satisfied with the services they are receiving. </w:t>
      </w:r>
    </w:p>
    <w:p w:rsidR="0055592F" w:rsidRPr="0068578E" w:rsidRDefault="0055592F" w:rsidP="00364B53"/>
    <w:p w:rsidR="003C0118" w:rsidRPr="0068578E" w:rsidRDefault="003C0118" w:rsidP="00364B53"/>
    <w:p w:rsidR="003C0118" w:rsidRPr="00D404EA" w:rsidRDefault="003C0118" w:rsidP="003C0118">
      <w:pPr>
        <w:autoSpaceDE w:val="0"/>
        <w:autoSpaceDN w:val="0"/>
        <w:adjustRightInd w:val="0"/>
        <w:rPr>
          <w:b/>
          <w:bCs/>
          <w:sz w:val="28"/>
        </w:rPr>
      </w:pPr>
      <w:r w:rsidRPr="00D404EA">
        <w:rPr>
          <w:b/>
          <w:bCs/>
          <w:sz w:val="28"/>
        </w:rPr>
        <w:t>Item 5.5 - Consumer Service Record Requirements</w:t>
      </w:r>
    </w:p>
    <w:p w:rsidR="0055592F" w:rsidRPr="0068578E" w:rsidRDefault="003C0118" w:rsidP="003C0118">
      <w:pPr>
        <w:autoSpaceDE w:val="0"/>
        <w:autoSpaceDN w:val="0"/>
        <w:adjustRightInd w:val="0"/>
      </w:pPr>
      <w:r w:rsidRPr="0068578E">
        <w:t>Briefly describe how, during the reporting year, the CIL ensured that each consumer's CSR contains all of the required information.</w:t>
      </w:r>
    </w:p>
    <w:p w:rsidR="003C0118" w:rsidRPr="0068578E" w:rsidRDefault="003C0118" w:rsidP="003C0118">
      <w:pPr>
        <w:autoSpaceDE w:val="0"/>
        <w:autoSpaceDN w:val="0"/>
        <w:adjustRightInd w:val="0"/>
      </w:pPr>
    </w:p>
    <w:p w:rsidR="003C0118" w:rsidRDefault="003C0118" w:rsidP="003C0118">
      <w:pPr>
        <w:autoSpaceDE w:val="0"/>
        <w:autoSpaceDN w:val="0"/>
        <w:adjustRightInd w:val="0"/>
      </w:pPr>
      <w:r w:rsidRPr="0068578E">
        <w:t xml:space="preserve">The League has developed internal Independent Living services standards that are also inclusive of federal record keeping requirements. The League has also developed an internal quality assurance program that is designed to assure consistency of services across the League's entire service area. Standards have been developed to assure that Consumer Service Records are current and relevant to consumer needs. All Consumer Service Records are reviewed by the supervisor following intake. The staff responsible for the Consumer Service Record develops a Corrective Action Plan if necessary and makes corrections when needed. The CSR is reviewed again at the termination of services and filed with inactive cases in a locked filing cabinet for 3 years.  </w:t>
      </w:r>
    </w:p>
    <w:p w:rsidR="00D404EA" w:rsidRPr="0068578E" w:rsidRDefault="00D404EA" w:rsidP="003C0118">
      <w:pPr>
        <w:autoSpaceDE w:val="0"/>
        <w:autoSpaceDN w:val="0"/>
        <w:adjustRightInd w:val="0"/>
      </w:pPr>
    </w:p>
    <w:p w:rsidR="003C0118" w:rsidRPr="0068578E" w:rsidRDefault="003C0118" w:rsidP="003C0118">
      <w:pPr>
        <w:autoSpaceDE w:val="0"/>
        <w:autoSpaceDN w:val="0"/>
        <w:adjustRightInd w:val="0"/>
      </w:pPr>
    </w:p>
    <w:p w:rsidR="003C0118" w:rsidRPr="00D404EA" w:rsidRDefault="003C0118" w:rsidP="003C0118">
      <w:pPr>
        <w:autoSpaceDE w:val="0"/>
        <w:autoSpaceDN w:val="0"/>
        <w:adjustRightInd w:val="0"/>
        <w:rPr>
          <w:b/>
          <w:bCs/>
          <w:sz w:val="28"/>
          <w:szCs w:val="32"/>
        </w:rPr>
      </w:pPr>
      <w:r w:rsidRPr="00D404EA">
        <w:rPr>
          <w:b/>
          <w:bCs/>
          <w:sz w:val="28"/>
          <w:szCs w:val="32"/>
        </w:rPr>
        <w:t>Item 5.6 - Community Activities</w:t>
      </w:r>
    </w:p>
    <w:p w:rsidR="003C0118" w:rsidRPr="0068578E" w:rsidRDefault="003C0118" w:rsidP="003C0118">
      <w:pPr>
        <w:autoSpaceDE w:val="0"/>
        <w:autoSpaceDN w:val="0"/>
        <w:adjustRightInd w:val="0"/>
        <w:rPr>
          <w:b/>
          <w:bCs/>
        </w:rPr>
      </w:pPr>
      <w:r w:rsidRPr="0068578E">
        <w:rPr>
          <w:b/>
          <w:bCs/>
        </w:rPr>
        <w:t>Community Activities Table</w:t>
      </w:r>
    </w:p>
    <w:p w:rsidR="003C0118" w:rsidRPr="0068578E" w:rsidRDefault="003C0118" w:rsidP="003C0118">
      <w:pPr>
        <w:autoSpaceDE w:val="0"/>
        <w:autoSpaceDN w:val="0"/>
        <w:adjustRightInd w:val="0"/>
      </w:pPr>
      <w:r w:rsidRPr="0068578E">
        <w:t>In the table below, summarize the community activities involving the CIL's staff and board members during the reporting year. For each activity, identify the primary disability issue(s) addressed as well as the type of activity conducted. Describe the primary objective(s) and outcome(s) for each activity. Add more rows as necessary.</w:t>
      </w:r>
    </w:p>
    <w:p w:rsidR="003C0118" w:rsidRPr="0068578E" w:rsidRDefault="003C0118" w:rsidP="003C0118">
      <w:pPr>
        <w:autoSpaceDE w:val="0"/>
        <w:autoSpaceDN w:val="0"/>
        <w:adjustRightInd w:val="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08"/>
        <w:gridCol w:w="1980"/>
        <w:gridCol w:w="990"/>
        <w:gridCol w:w="2250"/>
        <w:gridCol w:w="2406"/>
      </w:tblGrid>
      <w:tr w:rsidR="00FF3434" w:rsidRPr="0068578E" w:rsidTr="008914C7">
        <w:tblPrEx>
          <w:tblCellMar>
            <w:top w:w="0" w:type="dxa"/>
            <w:bottom w:w="0" w:type="dxa"/>
          </w:tblCellMar>
        </w:tblPrEx>
        <w:tc>
          <w:tcPr>
            <w:tcW w:w="1908" w:type="dxa"/>
            <w:tcBorders>
              <w:top w:val="single" w:sz="12" w:space="0" w:color="auto"/>
            </w:tcBorders>
          </w:tcPr>
          <w:p w:rsidR="00FF3434" w:rsidRPr="0068578E" w:rsidRDefault="003C0118">
            <w:pPr>
              <w:rPr>
                <w:b/>
              </w:rPr>
            </w:pPr>
            <w:r w:rsidRPr="0068578E">
              <w:t xml:space="preserve">                                        </w:t>
            </w:r>
            <w:r w:rsidR="00FF3434" w:rsidRPr="0068578E">
              <w:rPr>
                <w:b/>
              </w:rPr>
              <w:t>Issue Area</w:t>
            </w:r>
          </w:p>
        </w:tc>
        <w:tc>
          <w:tcPr>
            <w:tcW w:w="1980" w:type="dxa"/>
            <w:tcBorders>
              <w:top w:val="single" w:sz="12" w:space="0" w:color="auto"/>
            </w:tcBorders>
          </w:tcPr>
          <w:p w:rsidR="00FF3434" w:rsidRPr="0068578E" w:rsidRDefault="00FF3434">
            <w:pPr>
              <w:rPr>
                <w:b/>
              </w:rPr>
            </w:pPr>
            <w:r w:rsidRPr="0068578E">
              <w:rPr>
                <w:b/>
              </w:rPr>
              <w:t>Activity Type</w:t>
            </w:r>
          </w:p>
        </w:tc>
        <w:tc>
          <w:tcPr>
            <w:tcW w:w="990" w:type="dxa"/>
            <w:tcBorders>
              <w:top w:val="single" w:sz="12" w:space="0" w:color="auto"/>
            </w:tcBorders>
          </w:tcPr>
          <w:p w:rsidR="00FF3434" w:rsidRPr="0068578E" w:rsidRDefault="00FF3434">
            <w:pPr>
              <w:rPr>
                <w:b/>
              </w:rPr>
            </w:pPr>
            <w:r w:rsidRPr="0068578E">
              <w:rPr>
                <w:b/>
              </w:rPr>
              <w:t>Hours Spent</w:t>
            </w:r>
          </w:p>
        </w:tc>
        <w:tc>
          <w:tcPr>
            <w:tcW w:w="2250" w:type="dxa"/>
            <w:tcBorders>
              <w:top w:val="single" w:sz="12" w:space="0" w:color="auto"/>
            </w:tcBorders>
          </w:tcPr>
          <w:p w:rsidR="00FF3434" w:rsidRPr="0068578E" w:rsidRDefault="00FF3434">
            <w:pPr>
              <w:rPr>
                <w:b/>
              </w:rPr>
            </w:pPr>
            <w:r w:rsidRPr="0068578E">
              <w:rPr>
                <w:b/>
              </w:rPr>
              <w:t xml:space="preserve">  Objective(s)</w:t>
            </w:r>
          </w:p>
        </w:tc>
        <w:tc>
          <w:tcPr>
            <w:tcW w:w="2406" w:type="dxa"/>
            <w:tcBorders>
              <w:top w:val="single" w:sz="12" w:space="0" w:color="auto"/>
            </w:tcBorders>
          </w:tcPr>
          <w:p w:rsidR="00FF3434" w:rsidRPr="0068578E" w:rsidRDefault="00FF3434">
            <w:pPr>
              <w:rPr>
                <w:b/>
              </w:rPr>
            </w:pPr>
            <w:r w:rsidRPr="0068578E">
              <w:rPr>
                <w:b/>
              </w:rPr>
              <w:t xml:space="preserve">    Outcomes(s)</w:t>
            </w:r>
          </w:p>
        </w:tc>
        <w:tc>
          <w:tcPr>
            <w:gridSpan w:val="0"/>
          </w:tcPr>
          <w:p w:rsidR="00FF3434" w:rsidRPr="0068578E" w:rsidRDefault="003C0118">
            <w:pPr>
              <w:spacing w:after="200" w:line="276" w:lineRule="auto"/>
            </w:pPr>
            <w:r w:rsidRPr="0068578E">
              <w:t xml:space="preserve">                </w:t>
            </w:r>
            <w:r w:rsidR="00FF3434" w:rsidRPr="0068578E">
              <w:t xml:space="preserve">                                        </w:t>
            </w:r>
          </w:p>
        </w:tc>
      </w:tr>
      <w:tr w:rsidR="00FF3434" w:rsidTr="008914C7">
        <w:tblPrEx>
          <w:tblCellMar>
            <w:top w:w="0" w:type="dxa"/>
            <w:bottom w:w="0" w:type="dxa"/>
          </w:tblCellMar>
        </w:tblPrEx>
        <w:tc>
          <w:tcPr>
            <w:tcW w:w="1908" w:type="dxa"/>
            <w:tcBorders>
              <w:top w:val="single" w:sz="12" w:space="0" w:color="auto"/>
            </w:tcBorders>
          </w:tcPr>
          <w:p w:rsidR="00AB67B0" w:rsidRDefault="00D4014C">
            <w:pPr>
              <w:pStyle w:val="ListParagraph"/>
              <w:ind w:left="0"/>
              <w:contextualSpacing w:val="0"/>
            </w:pPr>
            <w:r>
              <w:lastRenderedPageBreak/>
              <w:t xml:space="preserve">        </w:t>
            </w:r>
            <w:r w:rsidR="00AB67B0">
              <w:t>Community Services Issues</w:t>
            </w:r>
          </w:p>
        </w:tc>
        <w:tc>
          <w:tcPr>
            <w:tcW w:w="1980" w:type="dxa"/>
            <w:tcBorders>
              <w:top w:val="single" w:sz="12" w:space="0" w:color="auto"/>
            </w:tcBorders>
          </w:tcPr>
          <w:p w:rsidR="00AB67B0" w:rsidRDefault="00AB67B0">
            <w:pPr>
              <w:pStyle w:val="ListParagraph"/>
              <w:ind w:left="0"/>
              <w:contextualSpacing w:val="0"/>
            </w:pPr>
            <w:r>
              <w:t>Collaboration/Networking</w:t>
            </w:r>
          </w:p>
        </w:tc>
        <w:tc>
          <w:tcPr>
            <w:tcW w:w="990" w:type="dxa"/>
            <w:tcBorders>
              <w:top w:val="single" w:sz="12" w:space="0" w:color="auto"/>
            </w:tcBorders>
          </w:tcPr>
          <w:p w:rsidR="00AB67B0" w:rsidRDefault="00AB67B0">
            <w:pPr>
              <w:pStyle w:val="ListParagraph"/>
              <w:ind w:left="0"/>
              <w:contextualSpacing w:val="0"/>
            </w:pPr>
            <w:r>
              <w:t>4</w:t>
            </w:r>
          </w:p>
        </w:tc>
        <w:tc>
          <w:tcPr>
            <w:tcW w:w="2250" w:type="dxa"/>
            <w:tcBorders>
              <w:top w:val="single" w:sz="12" w:space="0" w:color="auto"/>
            </w:tcBorders>
          </w:tcPr>
          <w:p w:rsidR="00AB67B0" w:rsidRDefault="00AB67B0">
            <w:pPr>
              <w:pStyle w:val="ListParagraph"/>
              <w:ind w:left="0"/>
              <w:contextualSpacing w:val="0"/>
            </w:pPr>
            <w:r>
              <w:t>ADRC Network-Iowa</w:t>
            </w:r>
          </w:p>
        </w:tc>
        <w:tc>
          <w:tcPr>
            <w:tcW w:w="2406" w:type="dxa"/>
            <w:tcBorders>
              <w:top w:val="single" w:sz="12" w:space="0" w:color="auto"/>
            </w:tcBorders>
          </w:tcPr>
          <w:p w:rsidR="00AB67B0" w:rsidRDefault="00AB67B0">
            <w:pPr>
              <w:pStyle w:val="ListParagraph"/>
              <w:ind w:left="0"/>
              <w:contextualSpacing w:val="0"/>
            </w:pPr>
            <w:r>
              <w:t>Part of the team that is helping to establish a good ADRC network.</w:t>
            </w:r>
          </w:p>
        </w:tc>
        <w:tc>
          <w:tcPr>
            <w:gridSpan w:val="0"/>
          </w:tcPr>
          <w:p w:rsidR="00FF3434" w:rsidRDefault="00D4014C">
            <w:pPr>
              <w:spacing w:after="200" w:line="276" w:lineRule="auto"/>
            </w:pPr>
            <w:r>
              <w:t xml:space="preserve">                </w:t>
            </w:r>
            <w:r w:rsidR="00FF3434">
              <w:t xml:space="preserve">                                        </w:t>
            </w:r>
          </w:p>
        </w:tc>
      </w:tr>
      <w:tr w:rsidR="00FF3434" w:rsidTr="008914C7">
        <w:tblPrEx>
          <w:tblCellMar>
            <w:top w:w="0" w:type="dxa"/>
            <w:bottom w:w="0" w:type="dxa"/>
          </w:tblCellMar>
        </w:tblPrEx>
        <w:tc>
          <w:tcPr>
            <w:tcW w:w="1908" w:type="dxa"/>
            <w:tcBorders>
              <w:top w:val="single" w:sz="12" w:space="0" w:color="auto"/>
            </w:tcBorders>
          </w:tcPr>
          <w:p w:rsidR="00AB67B0" w:rsidRDefault="00D4014C">
            <w:pPr>
              <w:pStyle w:val="ListParagraph"/>
              <w:ind w:left="0"/>
              <w:contextualSpacing w:val="0"/>
            </w:pPr>
            <w:r>
              <w:t xml:space="preserve">        </w:t>
            </w:r>
            <w:r w:rsidR="00AB67B0">
              <w:t xml:space="preserve">Assistive Technology Community service issues Health care  housing other  </w:t>
            </w:r>
          </w:p>
        </w:tc>
        <w:tc>
          <w:tcPr>
            <w:tcW w:w="1980" w:type="dxa"/>
            <w:tcBorders>
              <w:top w:val="single" w:sz="12" w:space="0" w:color="auto"/>
            </w:tcBorders>
          </w:tcPr>
          <w:p w:rsidR="00AB67B0" w:rsidRDefault="00AB67B0">
            <w:pPr>
              <w:pStyle w:val="ListParagraph"/>
              <w:ind w:left="0"/>
              <w:contextualSpacing w:val="0"/>
            </w:pPr>
            <w:r>
              <w:t xml:space="preserve">Community Education/Public Information </w:t>
            </w:r>
          </w:p>
        </w:tc>
        <w:tc>
          <w:tcPr>
            <w:tcW w:w="990" w:type="dxa"/>
            <w:tcBorders>
              <w:top w:val="single" w:sz="12" w:space="0" w:color="auto"/>
            </w:tcBorders>
          </w:tcPr>
          <w:p w:rsidR="00AB67B0" w:rsidRDefault="00AB67B0">
            <w:pPr>
              <w:pStyle w:val="ListParagraph"/>
              <w:ind w:left="0"/>
              <w:contextualSpacing w:val="0"/>
            </w:pPr>
            <w:r>
              <w:t>9</w:t>
            </w:r>
          </w:p>
        </w:tc>
        <w:tc>
          <w:tcPr>
            <w:tcW w:w="2250" w:type="dxa"/>
            <w:tcBorders>
              <w:top w:val="single" w:sz="12" w:space="0" w:color="auto"/>
            </w:tcBorders>
          </w:tcPr>
          <w:p w:rsidR="00AB67B0" w:rsidRDefault="00AB67B0">
            <w:pPr>
              <w:pStyle w:val="ListParagraph"/>
              <w:ind w:left="0"/>
              <w:contextualSpacing w:val="0"/>
            </w:pPr>
            <w:r>
              <w:t xml:space="preserve">For Iowa Consumers to be independent and having direct control of their services and where they choose to live. Cost effectiveness of receiving home and community-based services. </w:t>
            </w:r>
          </w:p>
        </w:tc>
        <w:tc>
          <w:tcPr>
            <w:tcW w:w="2406" w:type="dxa"/>
            <w:tcBorders>
              <w:top w:val="single" w:sz="12" w:space="0" w:color="auto"/>
            </w:tcBorders>
          </w:tcPr>
          <w:p w:rsidR="00AB67B0" w:rsidRDefault="00AB67B0">
            <w:pPr>
              <w:pStyle w:val="ListParagraph"/>
              <w:ind w:left="0"/>
              <w:contextualSpacing w:val="0"/>
            </w:pPr>
            <w:r>
              <w:t xml:space="preserve">In SW Iowa staff worked with the local AAA, Medicaid in Iowa and the providers, 3 hospitals and the transportation agency in assisting our consumers to remain independent.  </w:t>
            </w:r>
          </w:p>
        </w:tc>
        <w:tc>
          <w:tcPr>
            <w:gridSpan w:val="0"/>
          </w:tcPr>
          <w:p w:rsidR="00FF3434" w:rsidRDefault="00D4014C">
            <w:pPr>
              <w:spacing w:after="200" w:line="276" w:lineRule="auto"/>
            </w:pPr>
            <w:r>
              <w:t xml:space="preserve">                </w:t>
            </w:r>
            <w:r w:rsidR="00FF3434">
              <w:t xml:space="preserve">                                        </w:t>
            </w:r>
          </w:p>
        </w:tc>
      </w:tr>
      <w:tr w:rsidR="00FF3434" w:rsidTr="008914C7">
        <w:tblPrEx>
          <w:tblCellMar>
            <w:top w:w="0" w:type="dxa"/>
            <w:bottom w:w="0" w:type="dxa"/>
          </w:tblCellMar>
        </w:tblPrEx>
        <w:tc>
          <w:tcPr>
            <w:tcW w:w="1908" w:type="dxa"/>
            <w:tcBorders>
              <w:top w:val="single" w:sz="12" w:space="0" w:color="auto"/>
            </w:tcBorders>
          </w:tcPr>
          <w:p w:rsidR="00AB67B0" w:rsidRDefault="00D4014C">
            <w:pPr>
              <w:pStyle w:val="ListParagraph"/>
              <w:ind w:left="0"/>
              <w:contextualSpacing w:val="0"/>
            </w:pPr>
            <w:r>
              <w:t xml:space="preserve">        </w:t>
            </w:r>
            <w:r w:rsidR="00AB67B0">
              <w:t>Other</w:t>
            </w:r>
          </w:p>
        </w:tc>
        <w:tc>
          <w:tcPr>
            <w:tcW w:w="1980" w:type="dxa"/>
            <w:tcBorders>
              <w:top w:val="single" w:sz="12" w:space="0" w:color="auto"/>
            </w:tcBorders>
          </w:tcPr>
          <w:p w:rsidR="00AB67B0" w:rsidRDefault="00AB67B0">
            <w:pPr>
              <w:pStyle w:val="ListParagraph"/>
              <w:ind w:left="0"/>
              <w:contextualSpacing w:val="0"/>
            </w:pPr>
            <w:r>
              <w:t xml:space="preserve">Community Education/Public Information </w:t>
            </w:r>
          </w:p>
        </w:tc>
        <w:tc>
          <w:tcPr>
            <w:tcW w:w="990" w:type="dxa"/>
            <w:tcBorders>
              <w:top w:val="single" w:sz="12" w:space="0" w:color="auto"/>
            </w:tcBorders>
          </w:tcPr>
          <w:p w:rsidR="00AB67B0" w:rsidRDefault="00AB67B0">
            <w:pPr>
              <w:pStyle w:val="ListParagraph"/>
              <w:ind w:left="0"/>
              <w:contextualSpacing w:val="0"/>
            </w:pPr>
            <w:r>
              <w:t>1</w:t>
            </w:r>
          </w:p>
        </w:tc>
        <w:tc>
          <w:tcPr>
            <w:tcW w:w="2250" w:type="dxa"/>
            <w:tcBorders>
              <w:top w:val="single" w:sz="12" w:space="0" w:color="auto"/>
            </w:tcBorders>
          </w:tcPr>
          <w:p w:rsidR="00AB67B0" w:rsidRDefault="00AB67B0">
            <w:pPr>
              <w:pStyle w:val="ListParagraph"/>
              <w:ind w:left="0"/>
              <w:contextualSpacing w:val="0"/>
            </w:pPr>
            <w:r>
              <w:t xml:space="preserve">For Iowa to produce Facebook posts to provide consumers with alternate ways to receive information  </w:t>
            </w:r>
          </w:p>
        </w:tc>
        <w:tc>
          <w:tcPr>
            <w:tcW w:w="2406" w:type="dxa"/>
            <w:tcBorders>
              <w:top w:val="single" w:sz="12" w:space="0" w:color="auto"/>
            </w:tcBorders>
          </w:tcPr>
          <w:p w:rsidR="00AB67B0" w:rsidRDefault="00AB67B0">
            <w:pPr>
              <w:pStyle w:val="ListParagraph"/>
              <w:ind w:left="0"/>
              <w:contextualSpacing w:val="0"/>
            </w:pPr>
            <w:r>
              <w:t xml:space="preserve">28 Posts were made that impacted SW Iowa, they were promoting our fundraiser, loan and rental program and general services. </w:t>
            </w:r>
          </w:p>
        </w:tc>
        <w:tc>
          <w:tcPr>
            <w:gridSpan w:val="0"/>
          </w:tcPr>
          <w:p w:rsidR="00FF3434" w:rsidRDefault="00D4014C">
            <w:pPr>
              <w:spacing w:after="200" w:line="276" w:lineRule="auto"/>
            </w:pPr>
            <w:r>
              <w:t xml:space="preserve">                </w:t>
            </w:r>
            <w:r w:rsidR="00FF3434">
              <w:t xml:space="preserve">                                        </w:t>
            </w:r>
          </w:p>
        </w:tc>
      </w:tr>
      <w:tr w:rsidR="00FF3434" w:rsidTr="008914C7">
        <w:tblPrEx>
          <w:tblCellMar>
            <w:top w:w="0" w:type="dxa"/>
            <w:bottom w:w="0" w:type="dxa"/>
          </w:tblCellMar>
        </w:tblPrEx>
        <w:tc>
          <w:tcPr>
            <w:tcW w:w="1908" w:type="dxa"/>
            <w:tcBorders>
              <w:top w:val="single" w:sz="12" w:space="0" w:color="auto"/>
            </w:tcBorders>
          </w:tcPr>
          <w:p w:rsidR="00AB67B0" w:rsidRDefault="00D4014C">
            <w:pPr>
              <w:pStyle w:val="ListParagraph"/>
              <w:ind w:left="0"/>
              <w:contextualSpacing w:val="0"/>
            </w:pPr>
            <w:r>
              <w:t xml:space="preserve">        </w:t>
            </w:r>
            <w:r w:rsidR="00AB67B0">
              <w:t xml:space="preserve">Community Service Issues Health Care Other </w:t>
            </w:r>
          </w:p>
        </w:tc>
        <w:tc>
          <w:tcPr>
            <w:tcW w:w="1980" w:type="dxa"/>
            <w:tcBorders>
              <w:top w:val="single" w:sz="12" w:space="0" w:color="auto"/>
            </w:tcBorders>
          </w:tcPr>
          <w:p w:rsidR="00AB67B0" w:rsidRDefault="00AB67B0">
            <w:pPr>
              <w:pStyle w:val="ListParagraph"/>
              <w:ind w:left="0"/>
              <w:contextualSpacing w:val="0"/>
            </w:pPr>
            <w:r>
              <w:t xml:space="preserve">Community Education/Public Information </w:t>
            </w:r>
          </w:p>
        </w:tc>
        <w:tc>
          <w:tcPr>
            <w:tcW w:w="990" w:type="dxa"/>
            <w:tcBorders>
              <w:top w:val="single" w:sz="12" w:space="0" w:color="auto"/>
            </w:tcBorders>
          </w:tcPr>
          <w:p w:rsidR="00AB67B0" w:rsidRDefault="00AB67B0">
            <w:pPr>
              <w:pStyle w:val="ListParagraph"/>
              <w:ind w:left="0"/>
              <w:contextualSpacing w:val="0"/>
            </w:pPr>
            <w:r>
              <w:t>0</w:t>
            </w:r>
          </w:p>
        </w:tc>
        <w:tc>
          <w:tcPr>
            <w:tcW w:w="2250" w:type="dxa"/>
            <w:tcBorders>
              <w:top w:val="single" w:sz="12" w:space="0" w:color="auto"/>
            </w:tcBorders>
          </w:tcPr>
          <w:p w:rsidR="00AB67B0" w:rsidRDefault="00AB67B0">
            <w:pPr>
              <w:pStyle w:val="ListParagraph"/>
              <w:ind w:left="0"/>
              <w:contextualSpacing w:val="0"/>
            </w:pPr>
            <w:r>
              <w:t xml:space="preserve">In Iowa produce public service announcements.  </w:t>
            </w:r>
          </w:p>
        </w:tc>
        <w:tc>
          <w:tcPr>
            <w:tcW w:w="2406" w:type="dxa"/>
            <w:tcBorders>
              <w:top w:val="single" w:sz="12" w:space="0" w:color="auto"/>
            </w:tcBorders>
          </w:tcPr>
          <w:p w:rsidR="00AB67B0" w:rsidRDefault="00AB67B0">
            <w:pPr>
              <w:pStyle w:val="ListParagraph"/>
              <w:ind w:left="0"/>
              <w:contextualSpacing w:val="0"/>
            </w:pPr>
            <w:r>
              <w:t xml:space="preserve">7 PSA's were made that impacted SW Iowa; Fundraising event (1), Independent Living (3), Loan and Rental program (3). They were audio clips that were sent to 7 radio stations in SW Iowa  </w:t>
            </w:r>
          </w:p>
        </w:tc>
        <w:tc>
          <w:tcPr>
            <w:gridSpan w:val="0"/>
          </w:tcPr>
          <w:p w:rsidR="00FF3434" w:rsidRDefault="00D4014C">
            <w:pPr>
              <w:spacing w:after="200" w:line="276" w:lineRule="auto"/>
            </w:pPr>
            <w:r>
              <w:t xml:space="preserve">                </w:t>
            </w:r>
            <w:r w:rsidR="00FF3434">
              <w:t xml:space="preserve">                                        </w:t>
            </w:r>
          </w:p>
        </w:tc>
      </w:tr>
      <w:tr w:rsidR="00FF3434" w:rsidTr="008914C7">
        <w:tblPrEx>
          <w:tblCellMar>
            <w:top w:w="0" w:type="dxa"/>
            <w:bottom w:w="0" w:type="dxa"/>
          </w:tblCellMar>
        </w:tblPrEx>
        <w:tc>
          <w:tcPr>
            <w:tcW w:w="1908" w:type="dxa"/>
            <w:tcBorders>
              <w:top w:val="single" w:sz="12" w:space="0" w:color="auto"/>
            </w:tcBorders>
          </w:tcPr>
          <w:p w:rsidR="00AB67B0" w:rsidRDefault="00D4014C">
            <w:pPr>
              <w:pStyle w:val="ListParagraph"/>
              <w:ind w:left="0"/>
              <w:contextualSpacing w:val="0"/>
            </w:pPr>
            <w:r>
              <w:t xml:space="preserve">        </w:t>
            </w:r>
            <w:r w:rsidR="00AB67B0">
              <w:t xml:space="preserve">Community Service Issues Health Care Other </w:t>
            </w:r>
          </w:p>
        </w:tc>
        <w:tc>
          <w:tcPr>
            <w:tcW w:w="1980" w:type="dxa"/>
            <w:tcBorders>
              <w:top w:val="single" w:sz="12" w:space="0" w:color="auto"/>
            </w:tcBorders>
          </w:tcPr>
          <w:p w:rsidR="00AB67B0" w:rsidRDefault="00AB67B0">
            <w:pPr>
              <w:pStyle w:val="ListParagraph"/>
              <w:ind w:left="0"/>
              <w:contextualSpacing w:val="0"/>
            </w:pPr>
            <w:r>
              <w:t xml:space="preserve">Community Education/Public Information </w:t>
            </w:r>
          </w:p>
        </w:tc>
        <w:tc>
          <w:tcPr>
            <w:tcW w:w="990" w:type="dxa"/>
            <w:tcBorders>
              <w:top w:val="single" w:sz="12" w:space="0" w:color="auto"/>
            </w:tcBorders>
          </w:tcPr>
          <w:p w:rsidR="00AB67B0" w:rsidRDefault="00AB67B0">
            <w:pPr>
              <w:pStyle w:val="ListParagraph"/>
              <w:ind w:left="0"/>
              <w:contextualSpacing w:val="0"/>
            </w:pPr>
            <w:r>
              <w:t>117</w:t>
            </w:r>
          </w:p>
        </w:tc>
        <w:tc>
          <w:tcPr>
            <w:tcW w:w="2250" w:type="dxa"/>
            <w:tcBorders>
              <w:top w:val="single" w:sz="12" w:space="0" w:color="auto"/>
            </w:tcBorders>
          </w:tcPr>
          <w:p w:rsidR="00AB67B0" w:rsidRDefault="00AB67B0">
            <w:pPr>
              <w:pStyle w:val="ListParagraph"/>
              <w:ind w:left="0"/>
              <w:contextualSpacing w:val="0"/>
            </w:pPr>
            <w:r>
              <w:t xml:space="preserve">In Iowa Increase awareness and referral for IL services in Part B Counties. </w:t>
            </w:r>
          </w:p>
        </w:tc>
        <w:tc>
          <w:tcPr>
            <w:tcW w:w="2406" w:type="dxa"/>
            <w:tcBorders>
              <w:top w:val="single" w:sz="12" w:space="0" w:color="auto"/>
            </w:tcBorders>
          </w:tcPr>
          <w:p w:rsidR="00AB67B0" w:rsidRDefault="00AB67B0">
            <w:pPr>
              <w:pStyle w:val="ListParagraph"/>
              <w:ind w:left="0"/>
              <w:contextualSpacing w:val="0"/>
            </w:pPr>
            <w:r>
              <w:t xml:space="preserve">SW Iowa staff set up remote offices in 5 communities, meet with 2 interagency groups, joined SWING meetings and Rotary Clubs in the rural area. 1 Booth was set up in a local YMCA.  </w:t>
            </w:r>
          </w:p>
        </w:tc>
        <w:tc>
          <w:tcPr>
            <w:gridSpan w:val="0"/>
          </w:tcPr>
          <w:p w:rsidR="00FF3434" w:rsidRDefault="00D4014C">
            <w:pPr>
              <w:spacing w:after="200" w:line="276" w:lineRule="auto"/>
            </w:pPr>
            <w:r>
              <w:t xml:space="preserve">                </w:t>
            </w:r>
            <w:r w:rsidR="00FF3434">
              <w:t xml:space="preserve">                                        </w:t>
            </w:r>
          </w:p>
        </w:tc>
      </w:tr>
      <w:tr w:rsidR="00FF3434" w:rsidTr="008914C7">
        <w:tblPrEx>
          <w:tblCellMar>
            <w:top w:w="0" w:type="dxa"/>
            <w:bottom w:w="0" w:type="dxa"/>
          </w:tblCellMar>
        </w:tblPrEx>
        <w:tc>
          <w:tcPr>
            <w:tcW w:w="1908" w:type="dxa"/>
            <w:tcBorders>
              <w:top w:val="single" w:sz="12" w:space="0" w:color="auto"/>
            </w:tcBorders>
          </w:tcPr>
          <w:p w:rsidR="00AB67B0" w:rsidRDefault="00D4014C">
            <w:pPr>
              <w:pStyle w:val="ListParagraph"/>
              <w:ind w:left="0"/>
              <w:contextualSpacing w:val="0"/>
            </w:pPr>
            <w:r>
              <w:t xml:space="preserve">        </w:t>
            </w:r>
            <w:r w:rsidR="00AB67B0">
              <w:t>Assistive Technology Community Services Issues Housing Other</w:t>
            </w:r>
          </w:p>
        </w:tc>
        <w:tc>
          <w:tcPr>
            <w:tcW w:w="1980" w:type="dxa"/>
            <w:tcBorders>
              <w:top w:val="single" w:sz="12" w:space="0" w:color="auto"/>
            </w:tcBorders>
          </w:tcPr>
          <w:p w:rsidR="00AB67B0" w:rsidRDefault="00AB67B0">
            <w:pPr>
              <w:pStyle w:val="ListParagraph"/>
              <w:ind w:left="0"/>
              <w:contextualSpacing w:val="0"/>
            </w:pPr>
            <w:r>
              <w:t>Community Education/Public Information</w:t>
            </w:r>
          </w:p>
        </w:tc>
        <w:tc>
          <w:tcPr>
            <w:tcW w:w="990" w:type="dxa"/>
            <w:tcBorders>
              <w:top w:val="single" w:sz="12" w:space="0" w:color="auto"/>
            </w:tcBorders>
          </w:tcPr>
          <w:p w:rsidR="00AB67B0" w:rsidRDefault="00AB67B0">
            <w:pPr>
              <w:pStyle w:val="ListParagraph"/>
              <w:ind w:left="0"/>
              <w:contextualSpacing w:val="0"/>
            </w:pPr>
            <w:r>
              <w:t>5</w:t>
            </w:r>
          </w:p>
        </w:tc>
        <w:tc>
          <w:tcPr>
            <w:tcW w:w="2250" w:type="dxa"/>
            <w:tcBorders>
              <w:top w:val="single" w:sz="12" w:space="0" w:color="auto"/>
            </w:tcBorders>
          </w:tcPr>
          <w:p w:rsidR="00AB67B0" w:rsidRDefault="00AB67B0">
            <w:pPr>
              <w:pStyle w:val="ListParagraph"/>
              <w:ind w:left="0"/>
              <w:contextualSpacing w:val="0"/>
            </w:pPr>
            <w:r>
              <w:t xml:space="preserve">In Iowa increase awareness and referrals for IL services. </w:t>
            </w:r>
          </w:p>
        </w:tc>
        <w:tc>
          <w:tcPr>
            <w:tcW w:w="2406" w:type="dxa"/>
            <w:tcBorders>
              <w:top w:val="single" w:sz="12" w:space="0" w:color="auto"/>
            </w:tcBorders>
          </w:tcPr>
          <w:p w:rsidR="00AB67B0" w:rsidRDefault="00AB67B0">
            <w:pPr>
              <w:pStyle w:val="ListParagraph"/>
              <w:ind w:left="0"/>
              <w:contextualSpacing w:val="0"/>
            </w:pPr>
            <w:r>
              <w:t xml:space="preserve">SW Iowa staff spoke with Medicaid providers, HSAC communities.  </w:t>
            </w:r>
          </w:p>
        </w:tc>
        <w:tc>
          <w:tcPr>
            <w:gridSpan w:val="0"/>
          </w:tcPr>
          <w:p w:rsidR="00FF3434" w:rsidRDefault="00D4014C">
            <w:pPr>
              <w:spacing w:after="200" w:line="276" w:lineRule="auto"/>
            </w:pPr>
            <w:r>
              <w:t xml:space="preserve">                </w:t>
            </w:r>
            <w:r w:rsidR="00FF3434">
              <w:t xml:space="preserve">                                        </w:t>
            </w:r>
          </w:p>
        </w:tc>
      </w:tr>
      <w:tr w:rsidR="00FF3434" w:rsidTr="008914C7">
        <w:tblPrEx>
          <w:tblCellMar>
            <w:top w:w="0" w:type="dxa"/>
            <w:bottom w:w="0" w:type="dxa"/>
          </w:tblCellMar>
        </w:tblPrEx>
        <w:tc>
          <w:tcPr>
            <w:tcW w:w="1908" w:type="dxa"/>
            <w:tcBorders>
              <w:top w:val="single" w:sz="12" w:space="0" w:color="auto"/>
            </w:tcBorders>
          </w:tcPr>
          <w:p w:rsidR="00AB67B0" w:rsidRDefault="00D4014C">
            <w:pPr>
              <w:pStyle w:val="ListParagraph"/>
              <w:ind w:left="0"/>
              <w:contextualSpacing w:val="0"/>
            </w:pPr>
            <w:r>
              <w:lastRenderedPageBreak/>
              <w:t xml:space="preserve">        </w:t>
            </w:r>
            <w:r w:rsidR="00AB67B0">
              <w:t>Assistive Technology Other</w:t>
            </w:r>
          </w:p>
        </w:tc>
        <w:tc>
          <w:tcPr>
            <w:tcW w:w="1980" w:type="dxa"/>
            <w:tcBorders>
              <w:top w:val="single" w:sz="12" w:space="0" w:color="auto"/>
            </w:tcBorders>
          </w:tcPr>
          <w:p w:rsidR="00AB67B0" w:rsidRDefault="00AB67B0">
            <w:pPr>
              <w:pStyle w:val="ListParagraph"/>
              <w:ind w:left="0"/>
              <w:contextualSpacing w:val="0"/>
            </w:pPr>
            <w:r>
              <w:t xml:space="preserve">Collaboration Networking </w:t>
            </w:r>
          </w:p>
        </w:tc>
        <w:tc>
          <w:tcPr>
            <w:tcW w:w="990" w:type="dxa"/>
            <w:tcBorders>
              <w:top w:val="single" w:sz="12" w:space="0" w:color="auto"/>
            </w:tcBorders>
          </w:tcPr>
          <w:p w:rsidR="00AB67B0" w:rsidRDefault="00AB67B0">
            <w:pPr>
              <w:pStyle w:val="ListParagraph"/>
              <w:ind w:left="0"/>
              <w:contextualSpacing w:val="0"/>
            </w:pPr>
            <w:r>
              <w:t>181</w:t>
            </w:r>
          </w:p>
        </w:tc>
        <w:tc>
          <w:tcPr>
            <w:tcW w:w="2250" w:type="dxa"/>
            <w:tcBorders>
              <w:top w:val="single" w:sz="12" w:space="0" w:color="auto"/>
            </w:tcBorders>
          </w:tcPr>
          <w:p w:rsidR="00AB67B0" w:rsidRDefault="00AB67B0">
            <w:pPr>
              <w:pStyle w:val="ListParagraph"/>
              <w:ind w:left="0"/>
              <w:contextualSpacing w:val="0"/>
            </w:pPr>
            <w:r>
              <w:t xml:space="preserve">In Iowa Outreach to private business for Fundraising/sponsorships. </w:t>
            </w:r>
          </w:p>
        </w:tc>
        <w:tc>
          <w:tcPr>
            <w:tcW w:w="2406" w:type="dxa"/>
            <w:tcBorders>
              <w:top w:val="single" w:sz="12" w:space="0" w:color="auto"/>
            </w:tcBorders>
          </w:tcPr>
          <w:p w:rsidR="00AB67B0" w:rsidRDefault="00AB67B0">
            <w:pPr>
              <w:pStyle w:val="ListParagraph"/>
              <w:ind w:left="0"/>
              <w:contextualSpacing w:val="0"/>
            </w:pPr>
            <w:r>
              <w:t xml:space="preserve">618 outreach letters were mailed for the annual golf tournament/fundraising event  </w:t>
            </w:r>
          </w:p>
        </w:tc>
        <w:tc>
          <w:tcPr>
            <w:gridSpan w:val="0"/>
          </w:tcPr>
          <w:p w:rsidR="00FF3434" w:rsidRDefault="00D4014C">
            <w:pPr>
              <w:spacing w:after="200" w:line="276" w:lineRule="auto"/>
            </w:pPr>
            <w:r>
              <w:t xml:space="preserve">                </w:t>
            </w:r>
            <w:r w:rsidR="00FF3434">
              <w:t xml:space="preserve">                                        </w:t>
            </w:r>
          </w:p>
        </w:tc>
      </w:tr>
      <w:tr w:rsidR="00FF3434" w:rsidTr="008914C7">
        <w:tblPrEx>
          <w:tblCellMar>
            <w:top w:w="0" w:type="dxa"/>
            <w:bottom w:w="0" w:type="dxa"/>
          </w:tblCellMar>
        </w:tblPrEx>
        <w:tc>
          <w:tcPr>
            <w:tcW w:w="1908" w:type="dxa"/>
            <w:tcBorders>
              <w:top w:val="single" w:sz="12" w:space="0" w:color="auto"/>
            </w:tcBorders>
          </w:tcPr>
          <w:p w:rsidR="00AB67B0" w:rsidRDefault="00D4014C">
            <w:pPr>
              <w:pStyle w:val="ListParagraph"/>
              <w:ind w:left="0"/>
              <w:contextualSpacing w:val="0"/>
            </w:pPr>
            <w:r>
              <w:t xml:space="preserve">        </w:t>
            </w:r>
            <w:r w:rsidR="00AB67B0">
              <w:t>Employment Other</w:t>
            </w:r>
          </w:p>
        </w:tc>
        <w:tc>
          <w:tcPr>
            <w:tcW w:w="1980" w:type="dxa"/>
            <w:tcBorders>
              <w:top w:val="single" w:sz="12" w:space="0" w:color="auto"/>
            </w:tcBorders>
          </w:tcPr>
          <w:p w:rsidR="00AB67B0" w:rsidRDefault="00AB67B0">
            <w:pPr>
              <w:pStyle w:val="ListParagraph"/>
              <w:ind w:left="0"/>
              <w:contextualSpacing w:val="0"/>
            </w:pPr>
            <w:r>
              <w:t>Community Education/Public Education</w:t>
            </w:r>
          </w:p>
        </w:tc>
        <w:tc>
          <w:tcPr>
            <w:tcW w:w="990" w:type="dxa"/>
            <w:tcBorders>
              <w:top w:val="single" w:sz="12" w:space="0" w:color="auto"/>
            </w:tcBorders>
          </w:tcPr>
          <w:p w:rsidR="00AB67B0" w:rsidRDefault="00AB67B0">
            <w:pPr>
              <w:pStyle w:val="ListParagraph"/>
              <w:ind w:left="0"/>
              <w:contextualSpacing w:val="0"/>
            </w:pPr>
            <w:r>
              <w:t>30</w:t>
            </w:r>
          </w:p>
        </w:tc>
        <w:tc>
          <w:tcPr>
            <w:tcW w:w="2250" w:type="dxa"/>
            <w:tcBorders>
              <w:top w:val="single" w:sz="12" w:space="0" w:color="auto"/>
            </w:tcBorders>
          </w:tcPr>
          <w:p w:rsidR="00AB67B0" w:rsidRDefault="00AB67B0">
            <w:pPr>
              <w:pStyle w:val="ListParagraph"/>
              <w:ind w:left="0"/>
              <w:contextualSpacing w:val="0"/>
            </w:pPr>
            <w:r>
              <w:t xml:space="preserve">In Iowa provide services LHD has to offer to assist youths who experience a disability.  </w:t>
            </w:r>
          </w:p>
        </w:tc>
        <w:tc>
          <w:tcPr>
            <w:tcW w:w="2406" w:type="dxa"/>
            <w:tcBorders>
              <w:top w:val="single" w:sz="12" w:space="0" w:color="auto"/>
            </w:tcBorders>
          </w:tcPr>
          <w:p w:rsidR="00AB67B0" w:rsidRDefault="00AB67B0">
            <w:pPr>
              <w:pStyle w:val="ListParagraph"/>
              <w:ind w:left="0"/>
              <w:contextualSpacing w:val="0"/>
            </w:pPr>
            <w:r>
              <w:t xml:space="preserve">SW Iowa staff mailed/dropped off transition class flyers and emails. Presentations  were made to community members about the course. The course was presented to high school students.  </w:t>
            </w:r>
          </w:p>
        </w:tc>
        <w:tc>
          <w:tcPr>
            <w:gridSpan w:val="0"/>
          </w:tcPr>
          <w:p w:rsidR="00FF3434" w:rsidRDefault="00D4014C">
            <w:pPr>
              <w:spacing w:after="200" w:line="276" w:lineRule="auto"/>
            </w:pPr>
            <w:r>
              <w:t xml:space="preserve">                </w:t>
            </w:r>
            <w:r w:rsidR="00FF3434">
              <w:t xml:space="preserve">                                        </w:t>
            </w:r>
          </w:p>
        </w:tc>
      </w:tr>
      <w:tr w:rsidR="00FF3434" w:rsidTr="008914C7">
        <w:tblPrEx>
          <w:tblCellMar>
            <w:top w:w="0" w:type="dxa"/>
            <w:bottom w:w="0" w:type="dxa"/>
          </w:tblCellMar>
        </w:tblPrEx>
        <w:tc>
          <w:tcPr>
            <w:tcW w:w="1908" w:type="dxa"/>
            <w:tcBorders>
              <w:top w:val="single" w:sz="12" w:space="0" w:color="auto"/>
            </w:tcBorders>
          </w:tcPr>
          <w:p w:rsidR="00AB67B0" w:rsidRDefault="00D4014C">
            <w:pPr>
              <w:pStyle w:val="ListParagraph"/>
              <w:ind w:left="0"/>
              <w:contextualSpacing w:val="0"/>
            </w:pPr>
            <w:r>
              <w:t xml:space="preserve">        </w:t>
            </w:r>
            <w:r w:rsidR="00AB67B0">
              <w:t xml:space="preserve">Community Service Issues </w:t>
            </w:r>
          </w:p>
        </w:tc>
        <w:tc>
          <w:tcPr>
            <w:tcW w:w="1980" w:type="dxa"/>
            <w:tcBorders>
              <w:top w:val="single" w:sz="12" w:space="0" w:color="auto"/>
            </w:tcBorders>
          </w:tcPr>
          <w:p w:rsidR="00AB67B0" w:rsidRDefault="00AB67B0">
            <w:pPr>
              <w:pStyle w:val="ListParagraph"/>
              <w:ind w:left="0"/>
              <w:contextualSpacing w:val="0"/>
            </w:pPr>
            <w:r>
              <w:t xml:space="preserve">Community Education Public Information </w:t>
            </w:r>
          </w:p>
        </w:tc>
        <w:tc>
          <w:tcPr>
            <w:tcW w:w="990" w:type="dxa"/>
            <w:tcBorders>
              <w:top w:val="single" w:sz="12" w:space="0" w:color="auto"/>
            </w:tcBorders>
          </w:tcPr>
          <w:p w:rsidR="00AB67B0" w:rsidRDefault="00AB67B0">
            <w:pPr>
              <w:pStyle w:val="ListParagraph"/>
              <w:ind w:left="0"/>
              <w:contextualSpacing w:val="0"/>
            </w:pPr>
            <w:r>
              <w:t>20</w:t>
            </w:r>
          </w:p>
        </w:tc>
        <w:tc>
          <w:tcPr>
            <w:tcW w:w="2250" w:type="dxa"/>
            <w:tcBorders>
              <w:top w:val="single" w:sz="12" w:space="0" w:color="auto"/>
            </w:tcBorders>
          </w:tcPr>
          <w:p w:rsidR="00AB67B0" w:rsidRDefault="00AB67B0">
            <w:pPr>
              <w:pStyle w:val="ListParagraph"/>
              <w:ind w:left="0"/>
              <w:contextualSpacing w:val="0"/>
            </w:pPr>
            <w:r>
              <w:t xml:space="preserve">In Iowa provide system change advocacy in statewide, regional and global movements.   </w:t>
            </w:r>
          </w:p>
        </w:tc>
        <w:tc>
          <w:tcPr>
            <w:tcW w:w="2406" w:type="dxa"/>
            <w:tcBorders>
              <w:top w:val="single" w:sz="12" w:space="0" w:color="auto"/>
            </w:tcBorders>
          </w:tcPr>
          <w:p w:rsidR="00AB67B0" w:rsidRDefault="00AB67B0">
            <w:pPr>
              <w:pStyle w:val="ListParagraph"/>
              <w:ind w:left="0"/>
              <w:contextualSpacing w:val="0"/>
            </w:pPr>
            <w:r>
              <w:t xml:space="preserve"> SW Iowa staff went to 3 IDAAN meeting, joined the Iowa Capitol Chat meetings, Legislative coffee's as well as a meeting about Direct Care Workers.  </w:t>
            </w:r>
          </w:p>
        </w:tc>
        <w:tc>
          <w:tcPr>
            <w:gridSpan w:val="0"/>
          </w:tcPr>
          <w:p w:rsidR="00FF3434" w:rsidRDefault="00D4014C">
            <w:pPr>
              <w:spacing w:after="200" w:line="276" w:lineRule="auto"/>
            </w:pPr>
            <w:r>
              <w:t xml:space="preserve">                </w:t>
            </w:r>
            <w:r w:rsidR="00FF3434">
              <w:t xml:space="preserve">                                        </w:t>
            </w:r>
          </w:p>
        </w:tc>
      </w:tr>
      <w:tr w:rsidR="00FF3434" w:rsidTr="008914C7">
        <w:tblPrEx>
          <w:tblCellMar>
            <w:top w:w="0" w:type="dxa"/>
            <w:bottom w:w="0" w:type="dxa"/>
          </w:tblCellMar>
        </w:tblPrEx>
        <w:tc>
          <w:tcPr>
            <w:tcW w:w="1908" w:type="dxa"/>
            <w:tcBorders>
              <w:top w:val="single" w:sz="12" w:space="0" w:color="auto"/>
            </w:tcBorders>
          </w:tcPr>
          <w:p w:rsidR="00AB67B0" w:rsidRDefault="00D4014C">
            <w:pPr>
              <w:pStyle w:val="ListParagraph"/>
              <w:ind w:left="0"/>
              <w:contextualSpacing w:val="0"/>
            </w:pPr>
            <w:r>
              <w:t xml:space="preserve">        </w:t>
            </w:r>
            <w:r w:rsidR="00AB67B0">
              <w:t>Community Service Issues Employment Health Care Housing Other Transportatio</w:t>
            </w:r>
          </w:p>
        </w:tc>
        <w:tc>
          <w:tcPr>
            <w:tcW w:w="1980" w:type="dxa"/>
            <w:tcBorders>
              <w:top w:val="single" w:sz="12" w:space="0" w:color="auto"/>
            </w:tcBorders>
          </w:tcPr>
          <w:p w:rsidR="00AB67B0" w:rsidRDefault="00AB67B0">
            <w:pPr>
              <w:pStyle w:val="ListParagraph"/>
              <w:ind w:left="0"/>
              <w:contextualSpacing w:val="0"/>
            </w:pPr>
            <w:r>
              <w:t xml:space="preserve">Community Education/Public Information </w:t>
            </w:r>
          </w:p>
        </w:tc>
        <w:tc>
          <w:tcPr>
            <w:tcW w:w="990" w:type="dxa"/>
            <w:tcBorders>
              <w:top w:val="single" w:sz="12" w:space="0" w:color="auto"/>
            </w:tcBorders>
          </w:tcPr>
          <w:p w:rsidR="00AB67B0" w:rsidRDefault="00AB67B0">
            <w:pPr>
              <w:pStyle w:val="ListParagraph"/>
              <w:ind w:left="0"/>
              <w:contextualSpacing w:val="0"/>
            </w:pPr>
            <w:r>
              <w:t>57</w:t>
            </w:r>
          </w:p>
        </w:tc>
        <w:tc>
          <w:tcPr>
            <w:tcW w:w="2250" w:type="dxa"/>
            <w:tcBorders>
              <w:top w:val="single" w:sz="12" w:space="0" w:color="auto"/>
            </w:tcBorders>
          </w:tcPr>
          <w:p w:rsidR="00AB67B0" w:rsidRDefault="00AB67B0">
            <w:pPr>
              <w:pStyle w:val="ListParagraph"/>
              <w:ind w:left="0"/>
              <w:contextualSpacing w:val="0"/>
            </w:pPr>
            <w:r>
              <w:t xml:space="preserve">In Iowa To promote equal access to all service, programs, activities and resources. </w:t>
            </w:r>
          </w:p>
        </w:tc>
        <w:tc>
          <w:tcPr>
            <w:tcW w:w="2406" w:type="dxa"/>
            <w:tcBorders>
              <w:top w:val="single" w:sz="12" w:space="0" w:color="auto"/>
            </w:tcBorders>
          </w:tcPr>
          <w:p w:rsidR="00AB67B0" w:rsidRDefault="00AB67B0">
            <w:pPr>
              <w:pStyle w:val="ListParagraph"/>
              <w:ind w:left="0"/>
              <w:contextualSpacing w:val="0"/>
            </w:pPr>
            <w:r>
              <w:t xml:space="preserve">SW Iowa staff joined the HSAC meetings for transportation and over all community engagement 7 times, the Olmstead taskforce was joined 7 times, there were also meeting with Medicaid of Iowa and the providers of the service.  </w:t>
            </w:r>
          </w:p>
        </w:tc>
        <w:tc>
          <w:tcPr>
            <w:gridSpan w:val="0"/>
          </w:tcPr>
          <w:p w:rsidR="00FF3434" w:rsidRDefault="00D4014C">
            <w:pPr>
              <w:spacing w:after="200" w:line="276" w:lineRule="auto"/>
            </w:pPr>
            <w:r>
              <w:t xml:space="preserve">                </w:t>
            </w:r>
            <w:r w:rsidR="00FF3434">
              <w:t xml:space="preserve">                                        </w:t>
            </w:r>
          </w:p>
        </w:tc>
      </w:tr>
      <w:tr w:rsidR="00FF3434" w:rsidTr="008914C7">
        <w:tblPrEx>
          <w:tblCellMar>
            <w:top w:w="0" w:type="dxa"/>
            <w:bottom w:w="0" w:type="dxa"/>
          </w:tblCellMar>
        </w:tblPrEx>
        <w:tc>
          <w:tcPr>
            <w:tcW w:w="1908" w:type="dxa"/>
            <w:tcBorders>
              <w:top w:val="single" w:sz="12" w:space="0" w:color="auto"/>
            </w:tcBorders>
          </w:tcPr>
          <w:p w:rsidR="00AB67B0" w:rsidRDefault="00D4014C">
            <w:pPr>
              <w:pStyle w:val="ListParagraph"/>
              <w:ind w:left="0"/>
              <w:contextualSpacing w:val="0"/>
            </w:pPr>
            <w:r>
              <w:t xml:space="preserve">        </w:t>
            </w:r>
            <w:r w:rsidR="00AB67B0">
              <w:t xml:space="preserve">Assistive Technology Transportation </w:t>
            </w:r>
          </w:p>
        </w:tc>
        <w:tc>
          <w:tcPr>
            <w:tcW w:w="1980" w:type="dxa"/>
            <w:tcBorders>
              <w:top w:val="single" w:sz="12" w:space="0" w:color="auto"/>
            </w:tcBorders>
          </w:tcPr>
          <w:p w:rsidR="00AB67B0" w:rsidRDefault="00AB67B0">
            <w:pPr>
              <w:pStyle w:val="ListParagraph"/>
              <w:ind w:left="0"/>
              <w:contextualSpacing w:val="0"/>
            </w:pPr>
            <w:r>
              <w:t xml:space="preserve">Community Education/Public Information </w:t>
            </w:r>
          </w:p>
        </w:tc>
        <w:tc>
          <w:tcPr>
            <w:tcW w:w="990" w:type="dxa"/>
            <w:tcBorders>
              <w:top w:val="single" w:sz="12" w:space="0" w:color="auto"/>
            </w:tcBorders>
          </w:tcPr>
          <w:p w:rsidR="00AB67B0" w:rsidRDefault="00AB67B0">
            <w:pPr>
              <w:pStyle w:val="ListParagraph"/>
              <w:ind w:left="0"/>
              <w:contextualSpacing w:val="0"/>
            </w:pPr>
            <w:r>
              <w:t>3</w:t>
            </w:r>
          </w:p>
        </w:tc>
        <w:tc>
          <w:tcPr>
            <w:tcW w:w="2250" w:type="dxa"/>
            <w:tcBorders>
              <w:top w:val="single" w:sz="12" w:space="0" w:color="auto"/>
            </w:tcBorders>
          </w:tcPr>
          <w:p w:rsidR="00AB67B0" w:rsidRDefault="00AB67B0">
            <w:pPr>
              <w:pStyle w:val="ListParagraph"/>
              <w:ind w:left="0"/>
              <w:contextualSpacing w:val="0"/>
            </w:pPr>
            <w:r>
              <w:t xml:space="preserve">In Iowa to promote the use of the Equipment and Loan program </w:t>
            </w:r>
          </w:p>
        </w:tc>
        <w:tc>
          <w:tcPr>
            <w:tcW w:w="2406" w:type="dxa"/>
            <w:tcBorders>
              <w:top w:val="single" w:sz="12" w:space="0" w:color="auto"/>
            </w:tcBorders>
          </w:tcPr>
          <w:p w:rsidR="00AB67B0" w:rsidRDefault="00AB67B0">
            <w:pPr>
              <w:pStyle w:val="ListParagraph"/>
              <w:ind w:left="0"/>
              <w:contextualSpacing w:val="0"/>
            </w:pPr>
            <w:r>
              <w:t xml:space="preserve">SW Iowa staff gave presentations to the community on the IL program, spoke with community members, 5 agencies and 2 hospitals,   </w:t>
            </w:r>
          </w:p>
        </w:tc>
        <w:tc>
          <w:tcPr>
            <w:gridSpan w:val="0"/>
          </w:tcPr>
          <w:p w:rsidR="00FF3434" w:rsidRDefault="00D4014C">
            <w:pPr>
              <w:spacing w:after="200" w:line="276" w:lineRule="auto"/>
            </w:pPr>
            <w:r>
              <w:t xml:space="preserve">                </w:t>
            </w:r>
            <w:r w:rsidR="00FF3434">
              <w:t xml:space="preserve">                                        </w:t>
            </w:r>
          </w:p>
        </w:tc>
      </w:tr>
      <w:tr w:rsidR="00FF3434" w:rsidTr="008914C7">
        <w:tblPrEx>
          <w:tblCellMar>
            <w:top w:w="0" w:type="dxa"/>
            <w:bottom w:w="0" w:type="dxa"/>
          </w:tblCellMar>
        </w:tblPrEx>
        <w:tc>
          <w:tcPr>
            <w:tcW w:w="1908" w:type="dxa"/>
            <w:tcBorders>
              <w:top w:val="single" w:sz="12" w:space="0" w:color="auto"/>
            </w:tcBorders>
          </w:tcPr>
          <w:p w:rsidR="00AB67B0" w:rsidRDefault="00D4014C">
            <w:pPr>
              <w:pStyle w:val="ListParagraph"/>
              <w:ind w:left="0"/>
              <w:contextualSpacing w:val="0"/>
            </w:pPr>
            <w:r>
              <w:t xml:space="preserve">        </w:t>
            </w:r>
            <w:r w:rsidR="00AB67B0">
              <w:t xml:space="preserve">Assistive Technology Community Service Issues </w:t>
            </w:r>
            <w:r w:rsidR="00AB67B0">
              <w:lastRenderedPageBreak/>
              <w:t>Employment Health Care</w:t>
            </w:r>
          </w:p>
        </w:tc>
        <w:tc>
          <w:tcPr>
            <w:tcW w:w="1980" w:type="dxa"/>
            <w:tcBorders>
              <w:top w:val="single" w:sz="12" w:space="0" w:color="auto"/>
            </w:tcBorders>
          </w:tcPr>
          <w:p w:rsidR="00AB67B0" w:rsidRDefault="00AB67B0">
            <w:pPr>
              <w:pStyle w:val="ListParagraph"/>
              <w:ind w:left="0"/>
              <w:contextualSpacing w:val="0"/>
            </w:pPr>
            <w:r>
              <w:lastRenderedPageBreak/>
              <w:t xml:space="preserve">Community Education/Public Information </w:t>
            </w:r>
          </w:p>
        </w:tc>
        <w:tc>
          <w:tcPr>
            <w:tcW w:w="990" w:type="dxa"/>
            <w:tcBorders>
              <w:top w:val="single" w:sz="12" w:space="0" w:color="auto"/>
            </w:tcBorders>
          </w:tcPr>
          <w:p w:rsidR="00AB67B0" w:rsidRDefault="00AB67B0">
            <w:pPr>
              <w:pStyle w:val="ListParagraph"/>
              <w:ind w:left="0"/>
              <w:contextualSpacing w:val="0"/>
            </w:pPr>
            <w:r>
              <w:t>92</w:t>
            </w:r>
          </w:p>
        </w:tc>
        <w:tc>
          <w:tcPr>
            <w:tcW w:w="2250" w:type="dxa"/>
            <w:tcBorders>
              <w:top w:val="single" w:sz="12" w:space="0" w:color="auto"/>
            </w:tcBorders>
          </w:tcPr>
          <w:p w:rsidR="00AB67B0" w:rsidRDefault="00AB67B0">
            <w:pPr>
              <w:pStyle w:val="ListParagraph"/>
              <w:ind w:left="0"/>
              <w:contextualSpacing w:val="0"/>
            </w:pPr>
            <w:r>
              <w:t xml:space="preserve">In Iowa worked with agencies to identify local resources for un and underserved </w:t>
            </w:r>
            <w:r>
              <w:lastRenderedPageBreak/>
              <w:t xml:space="preserve">individuals and groups  </w:t>
            </w:r>
          </w:p>
        </w:tc>
        <w:tc>
          <w:tcPr>
            <w:tcW w:w="2406" w:type="dxa"/>
            <w:tcBorders>
              <w:top w:val="single" w:sz="12" w:space="0" w:color="auto"/>
            </w:tcBorders>
          </w:tcPr>
          <w:p w:rsidR="00AB67B0" w:rsidRDefault="00AB67B0">
            <w:pPr>
              <w:pStyle w:val="ListParagraph"/>
              <w:ind w:left="0"/>
              <w:contextualSpacing w:val="0"/>
            </w:pPr>
            <w:r>
              <w:lastRenderedPageBreak/>
              <w:t xml:space="preserve">SW Iowa staff worked with the local shelters, County Agencies Meetings, HSAC </w:t>
            </w:r>
            <w:r>
              <w:lastRenderedPageBreak/>
              <w:t xml:space="preserve">meetings, VNA and Medicaid Providers.  </w:t>
            </w:r>
          </w:p>
        </w:tc>
        <w:tc>
          <w:tcPr>
            <w:gridSpan w:val="0"/>
          </w:tcPr>
          <w:p w:rsidR="00FF3434" w:rsidRDefault="00D4014C">
            <w:pPr>
              <w:spacing w:after="200" w:line="276" w:lineRule="auto"/>
            </w:pPr>
            <w:r>
              <w:lastRenderedPageBreak/>
              <w:t xml:space="preserve">                </w:t>
            </w:r>
            <w:r w:rsidR="00FF3434">
              <w:t xml:space="preserve">                                        </w:t>
            </w:r>
          </w:p>
        </w:tc>
      </w:tr>
      <w:tr w:rsidR="00D4014C" w:rsidTr="00795C75">
        <w:tblPrEx>
          <w:tblCellMar>
            <w:top w:w="0" w:type="dxa"/>
            <w:left w:w="108" w:type="dxa"/>
            <w:bottom w:w="0" w:type="dxa"/>
            <w:right w:w="108" w:type="dxa"/>
          </w:tblCellMar>
        </w:tblPrEx>
        <w:tc>
          <w:tcPr>
            <w:tcW w:w="1908" w:type="dxa"/>
            <w:tcBorders>
              <w:bottom w:val="single" w:sz="12" w:space="0" w:color="auto"/>
            </w:tcBorders>
          </w:tcPr>
          <w:p w:rsidR="00AB67B0" w:rsidRDefault="00D4014C">
            <w:pPr>
              <w:pStyle w:val="ListParagraph"/>
              <w:ind w:left="0"/>
              <w:contextualSpacing w:val="0"/>
            </w:pPr>
            <w:r>
              <w:lastRenderedPageBreak/>
              <w:t xml:space="preserve">        </w:t>
            </w:r>
            <w:r w:rsidR="00AB67B0">
              <w:t xml:space="preserve">Community Services issues Employment Health Care Housing Other </w:t>
            </w:r>
          </w:p>
        </w:tc>
        <w:tc>
          <w:tcPr>
            <w:tcW w:w="1980" w:type="dxa"/>
            <w:tcBorders>
              <w:bottom w:val="single" w:sz="12" w:space="0" w:color="auto"/>
            </w:tcBorders>
          </w:tcPr>
          <w:p w:rsidR="00AB67B0" w:rsidRDefault="00AB67B0">
            <w:pPr>
              <w:pStyle w:val="ListParagraph"/>
              <w:ind w:left="0"/>
              <w:contextualSpacing w:val="0"/>
            </w:pPr>
            <w:r>
              <w:t xml:space="preserve">Community Education/Public Education </w:t>
            </w:r>
          </w:p>
        </w:tc>
        <w:tc>
          <w:tcPr>
            <w:tcW w:w="990" w:type="dxa"/>
            <w:tcBorders>
              <w:bottom w:val="single" w:sz="12" w:space="0" w:color="auto"/>
            </w:tcBorders>
          </w:tcPr>
          <w:p w:rsidR="00AB67B0" w:rsidRDefault="00AB67B0">
            <w:pPr>
              <w:pStyle w:val="ListParagraph"/>
              <w:ind w:left="0"/>
              <w:contextualSpacing w:val="0"/>
            </w:pPr>
            <w:r>
              <w:t>22</w:t>
            </w:r>
          </w:p>
        </w:tc>
        <w:tc>
          <w:tcPr>
            <w:tcW w:w="2250" w:type="dxa"/>
            <w:tcBorders>
              <w:bottom w:val="single" w:sz="12" w:space="0" w:color="auto"/>
            </w:tcBorders>
          </w:tcPr>
          <w:p w:rsidR="00AB67B0" w:rsidRDefault="00AB67B0">
            <w:pPr>
              <w:pStyle w:val="ListParagraph"/>
              <w:ind w:left="0"/>
              <w:contextualSpacing w:val="0"/>
            </w:pPr>
            <w:r>
              <w:t xml:space="preserve">Iowa Staff will receive ongoing training to ensure staff is current on issues &amp; items regarding independent living and other disability issues.  </w:t>
            </w:r>
          </w:p>
        </w:tc>
        <w:tc>
          <w:tcPr>
            <w:tcW w:w="2406" w:type="dxa"/>
            <w:tcBorders>
              <w:bottom w:val="single" w:sz="12" w:space="0" w:color="auto"/>
            </w:tcBorders>
          </w:tcPr>
          <w:p w:rsidR="00AB67B0" w:rsidRDefault="00AB67B0">
            <w:pPr>
              <w:pStyle w:val="ListParagraph"/>
              <w:ind w:left="0"/>
              <w:contextualSpacing w:val="0"/>
            </w:pPr>
            <w:r>
              <w:t xml:space="preserve">SW Iowa staff joined training with the Olmstead and Americans with disability act, the APRIL Conference, Disability Awareness, Cultural Competency Training, ACL. As well as several with different agency thought the Disability community.  </w:t>
            </w:r>
          </w:p>
        </w:tc>
        <w:tc>
          <w:tcPr>
            <w:gridSpan w:val="0"/>
          </w:tcPr>
          <w:p w:rsidR="00D4014C" w:rsidRDefault="00D4014C">
            <w:pPr>
              <w:spacing w:after="200" w:line="276" w:lineRule="auto"/>
            </w:pPr>
            <w:r>
              <w:t xml:space="preserve">                                                </w:t>
            </w:r>
          </w:p>
        </w:tc>
      </w:tr>
    </w:tbl>
    <w:p w:rsidR="00D4014C" w:rsidRDefault="00D4014C">
      <w:r>
        <w:t xml:space="preserve">                 </w:t>
      </w:r>
    </w:p>
    <w:p w:rsidR="003C0118" w:rsidRPr="0068578E" w:rsidRDefault="003C0118" w:rsidP="003C0118">
      <w:pPr>
        <w:autoSpaceDE w:val="0"/>
        <w:autoSpaceDN w:val="0"/>
        <w:adjustRightInd w:val="0"/>
      </w:pPr>
    </w:p>
    <w:p w:rsidR="003C0118" w:rsidRPr="0068578E" w:rsidRDefault="003C0118" w:rsidP="003C0118">
      <w:pPr>
        <w:autoSpaceDE w:val="0"/>
        <w:autoSpaceDN w:val="0"/>
        <w:adjustRightInd w:val="0"/>
      </w:pPr>
    </w:p>
    <w:p w:rsidR="003C0118" w:rsidRPr="0068578E" w:rsidRDefault="003C0118" w:rsidP="003C0118">
      <w:pPr>
        <w:autoSpaceDE w:val="0"/>
        <w:autoSpaceDN w:val="0"/>
        <w:adjustRightInd w:val="0"/>
        <w:rPr>
          <w:b/>
          <w:bCs/>
        </w:rPr>
      </w:pPr>
      <w:r w:rsidRPr="00D404EA">
        <w:rPr>
          <w:b/>
          <w:bCs/>
          <w:sz w:val="28"/>
        </w:rPr>
        <w:t>Item 5.7 - Description of Community Activities</w:t>
      </w:r>
    </w:p>
    <w:p w:rsidR="003C0118" w:rsidRPr="0068578E" w:rsidRDefault="003C0118" w:rsidP="00CA31F7">
      <w:pPr>
        <w:autoSpaceDE w:val="0"/>
        <w:autoSpaceDN w:val="0"/>
        <w:adjustRightInd w:val="0"/>
      </w:pPr>
      <w:r w:rsidRPr="0068578E">
        <w:t>For the community activities mentioned above, provide additional details such as the role of the CIL staff board members and/or consumers, names</w:t>
      </w:r>
      <w:r w:rsidR="00CA31F7" w:rsidRPr="0068578E">
        <w:t xml:space="preserve"> of any partner organizations and further descriptions of the specific activities, services and benefits.</w:t>
      </w:r>
    </w:p>
    <w:p w:rsidR="003C0118" w:rsidRPr="0068578E" w:rsidRDefault="003C0118" w:rsidP="003C0118">
      <w:pPr>
        <w:autoSpaceDE w:val="0"/>
        <w:autoSpaceDN w:val="0"/>
        <w:adjustRightInd w:val="0"/>
      </w:pPr>
    </w:p>
    <w:p w:rsidR="003C0118" w:rsidRPr="0068578E" w:rsidRDefault="003C0118" w:rsidP="003C0118">
      <w:pPr>
        <w:autoSpaceDE w:val="0"/>
        <w:autoSpaceDN w:val="0"/>
        <w:adjustRightInd w:val="0"/>
      </w:pPr>
      <w:r w:rsidRPr="0068578E">
        <w:t xml:space="preserve">The League of Human Dignity (LHD) Public Information Specialist distributed information through various modes of communication to inform the public about LHD events, advocacy issues and news. Numerous hours were spent with public relations activities such as producing and publishing a bi-monthly newsletter that is distributed electronically. 7 public service announcements were sent to 7 southwest Iowa media outlets. There were 28 Facebook which impacted southwest Iowa.  </w:t>
      </w:r>
    </w:p>
    <w:p w:rsidR="00364B53" w:rsidRPr="00364B53" w:rsidRDefault="00D4014C" w:rsidP="00364B53">
      <w:r>
        <w:t xml:space="preserve">                </w:t>
      </w:r>
    </w:p>
    <w:p w:rsidR="00364B53" w:rsidRPr="00364B53" w:rsidRDefault="00D4014C" w:rsidP="00364B53">
      <w:r>
        <w:t xml:space="preserve">                </w:t>
      </w:r>
      <w:r w:rsidR="00364B53" w:rsidRPr="00364B53">
        <w:t xml:space="preserve">                LHD continued to provide equipment rental, and loan program to people with disabilities in SWIA. The program was promoted during outreach contacts, at networking meetings, and advertisements were placed in our newsletter to solicit donations for the program as well as to educate consumers about the availability of equipment.  </w:t>
      </w:r>
    </w:p>
    <w:p w:rsidR="00364B53" w:rsidRPr="00364B53" w:rsidRDefault="00D4014C" w:rsidP="00364B53">
      <w:r>
        <w:t xml:space="preserve">                </w:t>
      </w:r>
    </w:p>
    <w:p w:rsidR="00364B53" w:rsidRPr="00364B53" w:rsidRDefault="00D4014C" w:rsidP="00364B53">
      <w:r>
        <w:t xml:space="preserve">                </w:t>
      </w:r>
      <w:r w:rsidR="00364B53" w:rsidRPr="00364B53">
        <w:t xml:space="preserve">                LHD has been and will continue to work with the Iowa Statewide Independent Living Council (SILC), Iowa Statewide Association of Independent Living (ISAIL), Iowa Vocational Rehabilitation Services (IVRS), Iowa Department of the Blind and other community disability organizations to build a unified community of people with disabilities and advocates to bring change to Iowa. We are actively involved in identifying the barriers for Iowans with disabilities to live their life in the way they choose and where they choose.  </w:t>
      </w:r>
    </w:p>
    <w:p w:rsidR="00364B53" w:rsidRPr="00364B53" w:rsidRDefault="00D4014C" w:rsidP="00364B53">
      <w:r>
        <w:t xml:space="preserve">                </w:t>
      </w:r>
    </w:p>
    <w:p w:rsidR="00364B53" w:rsidRPr="00364B53" w:rsidRDefault="00D4014C" w:rsidP="00364B53">
      <w:r>
        <w:t xml:space="preserve">                </w:t>
      </w:r>
      <w:r w:rsidR="00364B53" w:rsidRPr="00364B53">
        <w:t xml:space="preserve">                We continue representation on numerous human service councils, including the Human Services Advisory Council (HSAC). We participate in monthly interagency meetings that cover service providers in all 8 counties (Pottawattamie, Page, Harrison, Fremont, Mills, Montgomery, Cass, and Shelby).  In addition to the Interagency Councils and HSAC, LHD </w:t>
      </w:r>
      <w:r w:rsidR="00364B53" w:rsidRPr="00364B53">
        <w:lastRenderedPageBreak/>
        <w:t xml:space="preserve">participates on the following task forces, coalitions, committees, and boards: HSAC Housing and transportation Committees, Iowa Disability and Aging Advocacy Network IDAAN, Southwest Iowa Networking Group (SWING), Children at Home (provides grants to children with disabilities), Henry K Peterson Foundation (provides grants to agencies that supports consumers with disabilities), Iowa Transportation Coordinating Council, Southwest Iowa ARDC advisory committee, Iowa State Association of Independent Living (ISAIL), and Statewide Independent Living Council. The Co-CEO for the League of Human Dignity attends and participates in the SILC meetings.  </w:t>
      </w:r>
    </w:p>
    <w:p w:rsidR="00364B53" w:rsidRPr="00364B53" w:rsidRDefault="00D4014C" w:rsidP="00364B53">
      <w:r>
        <w:t xml:space="preserve">                </w:t>
      </w:r>
    </w:p>
    <w:p w:rsidR="00364B53" w:rsidRPr="00364B53" w:rsidRDefault="00D4014C" w:rsidP="00364B53">
      <w:r>
        <w:t xml:space="preserve">                </w:t>
      </w:r>
      <w:r w:rsidR="00364B53" w:rsidRPr="00364B53">
        <w:t xml:space="preserve">                LHD continues to educate citizens in SWIA of LHD services and the independent living philosophy, and providing information to area agencies and businesses, churches, community centers, senior centers, and schools.   </w:t>
      </w:r>
    </w:p>
    <w:p w:rsidR="00364B53" w:rsidRPr="00364B53" w:rsidRDefault="00D4014C" w:rsidP="00364B53">
      <w:r>
        <w:t xml:space="preserve">                </w:t>
      </w:r>
    </w:p>
    <w:p w:rsidR="00364B53" w:rsidRPr="00364B53" w:rsidRDefault="00D4014C" w:rsidP="00364B53">
      <w:r>
        <w:t xml:space="preserve">                </w:t>
      </w:r>
      <w:r w:rsidR="00364B53" w:rsidRPr="00364B53">
        <w:t xml:space="preserve">                The CIL Director and Independent Living Advisor continue to look for consumers interested in systems advocacy. Consumers are given practical tools to help them advocate for themselves and others. Consumers are provided information regarding advocacy related to disability. The CIL director and ILA also attends the Legislative meetings sponsored by the Chamber of Commerce during the legislative session. LHD staff wrote letters to legislators to provide public comments on proposed legislation. Relationships are developed with the State, Federal and Local office holders who are kept informed of the needs identified by our consumers. Advocating for consumers that had issues with the transition of Iowa Medicaid to a managed care system was front and center this year. ( </w:t>
      </w:r>
    </w:p>
    <w:p w:rsidR="00364B53" w:rsidRPr="00364B53" w:rsidRDefault="00D4014C" w:rsidP="00364B53">
      <w:r>
        <w:t xml:space="preserve">                </w:t>
      </w:r>
    </w:p>
    <w:p w:rsidR="00364B53" w:rsidRPr="00364B53" w:rsidRDefault="00D4014C" w:rsidP="00364B53">
      <w:r>
        <w:t xml:space="preserve">                </w:t>
      </w:r>
      <w:r w:rsidR="00364B53" w:rsidRPr="00364B53">
        <w:t xml:space="preserve">                LHD's Barrier Removal Program continued to provide services to consumers to make their home accessible and thus removing barriers which threatened their independence. In 2020-2021 the Barrier Removal Program succeeded in completed 1 project.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Transportation, or lack of it, continues to be an important issue for Consumers in SWIA. LHD staff regularly attends meetings with the Human Service Advisory Council Transportation Committee, South West Iowa Transit Authority, and Council Bluffs Special Transit Services in order to provide feedback on services and advocate for changes that benefit people with disabilities. The center director continues to participate as a member of the Iowa Department of Transportation Coordination Council to assure transportation for people who experience disability receives state wide recognition.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LHD was able to collaborate with area businesses to promote the LHD mission and fund raise at the same time. The League of Human Dignity will continue to promote awareness and raise money with partnerships with businesses.  We will continue to pursue these opportunities in the next year and approach new businesses with proposals to do similar fundraising with them.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D404EA" w:rsidRDefault="00D404EA">
      <w:pPr>
        <w:spacing w:after="200" w:line="276" w:lineRule="auto"/>
      </w:pPr>
      <w:r>
        <w:lastRenderedPageBreak/>
        <w:br w:type="page"/>
      </w:r>
    </w:p>
    <w:p w:rsidR="00D404EA" w:rsidRPr="00D404EA" w:rsidRDefault="00D404EA" w:rsidP="00D404EA">
      <w:pPr>
        <w:autoSpaceDE w:val="0"/>
        <w:autoSpaceDN w:val="0"/>
        <w:adjustRightInd w:val="0"/>
        <w:rPr>
          <w:rFonts w:ascii="Arial" w:hAnsi="Arial" w:cs="Arial"/>
          <w:b/>
          <w:bCs/>
          <w:sz w:val="32"/>
          <w:szCs w:val="36"/>
        </w:rPr>
      </w:pPr>
      <w:r w:rsidRPr="00D404EA">
        <w:rPr>
          <w:rFonts w:ascii="Arial" w:hAnsi="Arial" w:cs="Arial"/>
          <w:b/>
          <w:bCs/>
          <w:sz w:val="32"/>
          <w:szCs w:val="36"/>
        </w:rPr>
        <w:lastRenderedPageBreak/>
        <w:t>SECTION 6 - ANNUAL PROGRAM AND FINANCIAL</w:t>
      </w:r>
    </w:p>
    <w:p w:rsidR="003C0118" w:rsidRPr="00D404EA" w:rsidRDefault="00D404EA" w:rsidP="00D404EA">
      <w:pPr>
        <w:autoSpaceDE w:val="0"/>
        <w:autoSpaceDN w:val="0"/>
        <w:adjustRightInd w:val="0"/>
        <w:rPr>
          <w:sz w:val="32"/>
          <w:szCs w:val="36"/>
        </w:rPr>
      </w:pPr>
      <w:r w:rsidRPr="00D404EA">
        <w:rPr>
          <w:rFonts w:ascii="Arial" w:hAnsi="Arial" w:cs="Arial"/>
          <w:b/>
          <w:bCs/>
          <w:sz w:val="32"/>
          <w:szCs w:val="36"/>
        </w:rPr>
        <w:t>PLANNING OBJECTIVES</w:t>
      </w:r>
    </w:p>
    <w:p w:rsidR="00C80697" w:rsidRPr="0068578E" w:rsidRDefault="00C80697" w:rsidP="003C0118">
      <w:pPr>
        <w:autoSpaceDE w:val="0"/>
        <w:autoSpaceDN w:val="0"/>
        <w:adjustRightInd w:val="0"/>
      </w:pPr>
    </w:p>
    <w:p w:rsidR="00C80697" w:rsidRPr="00D404EA" w:rsidRDefault="00C80697" w:rsidP="003C0118">
      <w:pPr>
        <w:autoSpaceDE w:val="0"/>
        <w:autoSpaceDN w:val="0"/>
        <w:adjustRightInd w:val="0"/>
        <w:rPr>
          <w:b/>
          <w:bCs/>
          <w:sz w:val="28"/>
          <w:szCs w:val="32"/>
        </w:rPr>
      </w:pPr>
      <w:r w:rsidRPr="00D404EA">
        <w:rPr>
          <w:b/>
          <w:bCs/>
          <w:sz w:val="28"/>
          <w:szCs w:val="32"/>
        </w:rPr>
        <w:t>6.1 - Work Plan for the Reporting Period</w:t>
      </w:r>
    </w:p>
    <w:p w:rsidR="00457683" w:rsidRPr="0068578E" w:rsidRDefault="00457683" w:rsidP="003C0118">
      <w:pPr>
        <w:autoSpaceDE w:val="0"/>
        <w:autoSpaceDN w:val="0"/>
        <w:adjustRightInd w:val="0"/>
        <w:rPr>
          <w:b/>
          <w:bCs/>
          <w:sz w:val="32"/>
          <w:szCs w:val="32"/>
        </w:rPr>
      </w:pPr>
    </w:p>
    <w:p w:rsidR="00457683" w:rsidRPr="00D404EA" w:rsidRDefault="00457683" w:rsidP="00457683">
      <w:pPr>
        <w:autoSpaceDE w:val="0"/>
        <w:autoSpaceDN w:val="0"/>
        <w:adjustRightInd w:val="0"/>
        <w:rPr>
          <w:b/>
          <w:bCs/>
          <w:sz w:val="28"/>
        </w:rPr>
      </w:pPr>
      <w:r w:rsidRPr="00D404EA">
        <w:rPr>
          <w:b/>
          <w:bCs/>
          <w:sz w:val="28"/>
        </w:rPr>
        <w:t>Item 6.1.1 - Achievements</w:t>
      </w:r>
    </w:p>
    <w:p w:rsidR="00C80697" w:rsidRPr="0068578E" w:rsidRDefault="00457683" w:rsidP="00457683">
      <w:pPr>
        <w:autoSpaceDE w:val="0"/>
        <w:autoSpaceDN w:val="0"/>
        <w:adjustRightInd w:val="0"/>
      </w:pPr>
      <w:r w:rsidRPr="0068578E">
        <w:t>Discuss the work plan's proposed goals and objectives and the progress made in achieving them during the reporting year.</w:t>
      </w:r>
    </w:p>
    <w:p w:rsidR="003C0118" w:rsidRPr="0068578E" w:rsidRDefault="003C0118" w:rsidP="003C0118">
      <w:pPr>
        <w:autoSpaceDE w:val="0"/>
        <w:autoSpaceDN w:val="0"/>
        <w:adjustRightInd w:val="0"/>
      </w:pPr>
    </w:p>
    <w:p w:rsidR="00457683" w:rsidRPr="0068578E" w:rsidRDefault="00457683" w:rsidP="003C0118">
      <w:pPr>
        <w:autoSpaceDE w:val="0"/>
        <w:autoSpaceDN w:val="0"/>
        <w:adjustRightInd w:val="0"/>
      </w:pPr>
      <w:r w:rsidRPr="0068578E">
        <w:t xml:space="preserve">Goal 1: The League of Human Dignity will comply with evaluation standards.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1: The League promoted self-help and self-advocacy with at least ten (10) consumers.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r w:rsidR="00364B53" w:rsidRPr="00364B53">
        <w:t xml:space="preserve">                Achievements: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Staff worked with consumers during intake and goal development to ensure that consumers are in control of identifying and setting all Independent Living Goals and the steps used to achieve those goals.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Staff has informed consumers of their rights and documented as part of the intake process.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Staff has informed consumers how to address possible grievances. This includes the agency grievance procedure and information about the Client Assistance Program process.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*Advocacy was the stated goal for three consumers during the year.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*All 83 consumers who received Life Skills Training obtained some self-help and advocacy training.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lastRenderedPageBreak/>
        <w:t xml:space="preserve">                </w:t>
      </w:r>
    </w:p>
    <w:p w:rsidR="00364B53" w:rsidRPr="00364B53" w:rsidRDefault="00D4014C" w:rsidP="00364B53">
      <w:r>
        <w:t xml:space="preserve">                </w:t>
      </w:r>
      <w:r w:rsidR="00364B53" w:rsidRPr="00364B53">
        <w:t xml:space="preserve">                Objective 2: League staff will continue to provide self-help through Independent Living Skills development and coaching with forty-six (46) consumers.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Achievements: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Staff has provided coaching with 83 consumers to promote skill development.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3: League of Human Dignity staff will continue to promote the development of peer relationships for at least four (4) consumers.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Achievements: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Mentoring and peer support did occur as a function of the Living Well with a Disability classes that were held as well as during the Advocacy training class. 65 participated in these activities.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4: The League of Human Dignity will continue to ensure equal access to center services, programs, activities, resources, and facilities regardless of funding sources.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Achievements: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All League of Human Dignity publications, brochures, and forms continue to be available in alternate formats, including other languages and Braille.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All League of Human Dignity buildings continue to be accessible. </w:t>
      </w:r>
    </w:p>
    <w:p w:rsidR="00364B53" w:rsidRPr="00364B53" w:rsidRDefault="00D4014C" w:rsidP="00364B53">
      <w:r>
        <w:lastRenderedPageBreak/>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*Interpreter services were provided to consumers who required or requested the service.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5: The League of Human Dignity will continue to mandate through policies and procedures that people with disabilities be served without regard to race, creed, national origin, religion, gender, disability, age, or the ability to pay.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Achievements: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Services were provided to all eligible individuals from cross disability groups.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Staff has ensured that consumers understand that they are in control of developing independent living goals, and the methods to achieve those goals.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League of Human Dignity Policy and Procedures continue to mandate that people with disabilities be serves without regard to race, Creed, notional origin, religion, gender, disability, age or the ability to pay.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6: Consumers will be afforded the opportunity to express satisfaction with services.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Achievements: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Consumers have received stamped, addressed satisfaction/comment cards at the time of intake, periodically during his/her working association, and at the end of service delivery. </w:t>
      </w:r>
    </w:p>
    <w:p w:rsidR="00364B53" w:rsidRPr="00364B53" w:rsidRDefault="00D4014C" w:rsidP="00364B53">
      <w:r>
        <w:lastRenderedPageBreak/>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r w:rsidR="00364B53" w:rsidRPr="00364B53">
        <w:t xml:space="preserve">                * Responses have been presented to the CEO, Board of Directors, Directors, Supervisors, and direct service staff.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r w:rsidR="00364B53" w:rsidRPr="00364B53">
        <w:t xml:space="preserve">                Objective 7: League of Human Dignity staff will maintain a Consumer Service Record for all eligible/active people.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Achievements: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Records are maintained in hard cover binders.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Records are stored in secure locations. </w:t>
      </w:r>
    </w:p>
    <w:p w:rsidR="00364B53" w:rsidRPr="00364B53" w:rsidRDefault="00D4014C" w:rsidP="00364B53">
      <w:r>
        <w:t xml:space="preserve">                </w:t>
      </w:r>
      <w:r w:rsidR="00364B53" w:rsidRPr="00364B53">
        <w:t xml:space="preserve">                 </w:t>
      </w:r>
    </w:p>
    <w:p w:rsidR="00364B53" w:rsidRPr="00364B53" w:rsidRDefault="00D4014C" w:rsidP="00364B53">
      <w:r>
        <w:t xml:space="preserve">                </w:t>
      </w:r>
    </w:p>
    <w:p w:rsidR="00364B53" w:rsidRPr="00364B53" w:rsidRDefault="00D4014C" w:rsidP="00364B53">
      <w:r>
        <w:t xml:space="preserve">                </w:t>
      </w:r>
      <w:r w:rsidR="00364B53" w:rsidRPr="00364B53">
        <w:t xml:space="preserve">                * CSR's are divided into the following sections: Demographics, Assessment, Eligibility/Waiver, Intake, Contacts, Independent Living Plan, Fee Agreement, Release of Information, and Correspondence.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364B53" w:rsidRPr="00364B53" w:rsidRDefault="00D4014C" w:rsidP="00364B53">
      <w:r>
        <w:t xml:space="preserve">                </w:t>
      </w:r>
      <w:r w:rsidR="00364B53" w:rsidRPr="00364B53">
        <w:t xml:space="preserve">                *information has been entered in CIL manager at least monthly as documented through supervisory review. </w:t>
      </w:r>
    </w:p>
    <w:p w:rsidR="00457683" w:rsidRPr="0068578E" w:rsidRDefault="00457683" w:rsidP="00364B53"/>
    <w:p w:rsidR="0007361D" w:rsidRPr="0068578E" w:rsidRDefault="0007361D" w:rsidP="00364B53"/>
    <w:p w:rsidR="0007361D" w:rsidRPr="00D404EA" w:rsidRDefault="0007361D" w:rsidP="0007361D">
      <w:pPr>
        <w:autoSpaceDE w:val="0"/>
        <w:autoSpaceDN w:val="0"/>
        <w:adjustRightInd w:val="0"/>
        <w:rPr>
          <w:b/>
          <w:bCs/>
          <w:sz w:val="28"/>
        </w:rPr>
      </w:pPr>
      <w:r w:rsidRPr="00D404EA">
        <w:rPr>
          <w:b/>
          <w:bCs/>
          <w:sz w:val="28"/>
        </w:rPr>
        <w:t>Item 6.1.2 - Challenges</w:t>
      </w:r>
    </w:p>
    <w:p w:rsidR="00457683" w:rsidRPr="0068578E" w:rsidRDefault="0007361D" w:rsidP="0007361D">
      <w:pPr>
        <w:autoSpaceDE w:val="0"/>
        <w:autoSpaceDN w:val="0"/>
        <w:adjustRightInd w:val="0"/>
      </w:pPr>
      <w:r w:rsidRPr="0068578E">
        <w:t>Describe any substantial challenges or problems encountered by the CIL, and the resolutions/attempted resolutions.</w:t>
      </w:r>
    </w:p>
    <w:p w:rsidR="00A61A8B" w:rsidRPr="0068578E" w:rsidRDefault="00A61A8B" w:rsidP="006930A1">
      <w:pPr>
        <w:rPr>
          <w:b/>
          <w:bCs/>
        </w:rPr>
      </w:pPr>
    </w:p>
    <w:p w:rsidR="0007361D" w:rsidRPr="00D404EA" w:rsidRDefault="0007361D" w:rsidP="006930A1">
      <w:pPr>
        <w:rPr>
          <w:bCs/>
        </w:rPr>
      </w:pPr>
      <w:r w:rsidRPr="00D404EA">
        <w:rPr>
          <w:bCs/>
        </w:rPr>
        <w:t xml:space="preserve">Due to Covid, while limited at times we learned how to work with our consumers via mail, over the internet, and from six feet distance.  While we tried, to maintain our peer group, consumers were not interested in meeting on line.  </w:t>
      </w:r>
    </w:p>
    <w:p w:rsidR="00364B53" w:rsidRPr="00364B53" w:rsidRDefault="00D4014C" w:rsidP="00364B53">
      <w:r>
        <w:t xml:space="preserve">                </w:t>
      </w:r>
    </w:p>
    <w:p w:rsidR="00364B53" w:rsidRPr="00364B53" w:rsidRDefault="00D4014C" w:rsidP="00364B53">
      <w:r>
        <w:t xml:space="preserve">                </w:t>
      </w:r>
      <w:r w:rsidR="00364B53" w:rsidRPr="00364B53">
        <w:t xml:space="preserve">                 Southwest Iowa receives calls and requests for service in the counties surrounding our service area. These communities include: Calhoun, Crawford, Carroll, Greene, Guthrie, Adair, Adams and Taylor. Iowa CIL's cover only the southwest corner of the state (8 out of 99 counties). The League continues to provide training for staff to assist them in providing quality services to consumers. </w:t>
      </w:r>
    </w:p>
    <w:p w:rsidR="0007361D" w:rsidRPr="00076DDD" w:rsidRDefault="0007361D" w:rsidP="00364B53">
      <w:pPr>
        <w:rPr>
          <w:bCs/>
        </w:rPr>
      </w:pPr>
    </w:p>
    <w:p w:rsidR="00DF6AC1" w:rsidRPr="0068578E" w:rsidRDefault="00DF6AC1" w:rsidP="00364B53">
      <w:pPr>
        <w:rPr>
          <w:b/>
          <w:bCs/>
        </w:rPr>
      </w:pPr>
    </w:p>
    <w:p w:rsidR="00DF6AC1" w:rsidRPr="0068578E" w:rsidRDefault="00DF6AC1" w:rsidP="00DF6AC1">
      <w:pPr>
        <w:autoSpaceDE w:val="0"/>
        <w:autoSpaceDN w:val="0"/>
        <w:adjustRightInd w:val="0"/>
        <w:rPr>
          <w:b/>
          <w:bCs/>
        </w:rPr>
      </w:pPr>
      <w:r w:rsidRPr="00D404EA">
        <w:rPr>
          <w:b/>
          <w:bCs/>
          <w:sz w:val="28"/>
        </w:rPr>
        <w:lastRenderedPageBreak/>
        <w:t>Item 6.1.3 - Comparison with Prior Reporting Period</w:t>
      </w:r>
    </w:p>
    <w:p w:rsidR="0007361D" w:rsidRPr="0068578E" w:rsidRDefault="00DF6AC1" w:rsidP="00DF6AC1">
      <w:pPr>
        <w:autoSpaceDE w:val="0"/>
        <w:autoSpaceDN w:val="0"/>
        <w:adjustRightInd w:val="0"/>
      </w:pPr>
      <w:r w:rsidRPr="0068578E">
        <w:t>As appropriate, compare the CIL's activities in the reporting period with its activities in prior periods, e.g., recent trends.</w:t>
      </w:r>
    </w:p>
    <w:p w:rsidR="00DF6AC1" w:rsidRPr="0068578E" w:rsidRDefault="00DF6AC1" w:rsidP="00DF6AC1">
      <w:pPr>
        <w:autoSpaceDE w:val="0"/>
        <w:autoSpaceDN w:val="0"/>
        <w:adjustRightInd w:val="0"/>
      </w:pPr>
    </w:p>
    <w:p w:rsidR="00DF6AC1" w:rsidRPr="0068578E" w:rsidRDefault="00DF6AC1" w:rsidP="00DF6AC1">
      <w:pPr>
        <w:autoSpaceDE w:val="0"/>
        <w:autoSpaceDN w:val="0"/>
        <w:adjustRightInd w:val="0"/>
      </w:pPr>
      <w:r w:rsidRPr="0068578E">
        <w:t xml:space="preserve"> Our organization has continued a strong usage of our equipment rental and loan program. This resulted from a combination of our ability to purchase additional equipment, expanding efforts to obtain donations of used equipment and our collaboration with community agencies that often have first contact with people who need the equipment resulting in them referring the consumers to us for service. We have placed a heavier focus on promoting awareness about our organization and our services in these specific areas: housing, transportation, peer to peer relationships, independent living skills training, outreach and youth and nursing home transition. Our ability to reach consumers through providing Living Well With A Disability classes has resulted in an increase in service provision in all areas. We also have significantly focused more in the area of resource development. Our efforts to collaborate with potential fee for service partners in the community has resulted in us working toward becoming an employment network.  </w:t>
      </w:r>
    </w:p>
    <w:p w:rsidR="00DF6AC1" w:rsidRPr="0068578E" w:rsidRDefault="00DF6AC1" w:rsidP="00DF6AC1">
      <w:pPr>
        <w:autoSpaceDE w:val="0"/>
        <w:autoSpaceDN w:val="0"/>
        <w:adjustRightInd w:val="0"/>
      </w:pPr>
    </w:p>
    <w:p w:rsidR="00DF6AC1" w:rsidRPr="0068578E" w:rsidRDefault="00DF6AC1" w:rsidP="00DF6AC1">
      <w:pPr>
        <w:autoSpaceDE w:val="0"/>
        <w:autoSpaceDN w:val="0"/>
        <w:adjustRightInd w:val="0"/>
      </w:pPr>
    </w:p>
    <w:p w:rsidR="00CB7AAA" w:rsidRPr="00D404EA" w:rsidRDefault="00CB7AAA" w:rsidP="00CB7AAA">
      <w:pPr>
        <w:autoSpaceDE w:val="0"/>
        <w:autoSpaceDN w:val="0"/>
        <w:adjustRightInd w:val="0"/>
        <w:rPr>
          <w:b/>
          <w:bCs/>
          <w:sz w:val="28"/>
          <w:szCs w:val="32"/>
        </w:rPr>
      </w:pPr>
      <w:r w:rsidRPr="00D404EA">
        <w:rPr>
          <w:b/>
          <w:bCs/>
          <w:sz w:val="28"/>
          <w:szCs w:val="32"/>
        </w:rPr>
        <w:t>6.2 - Work Plan for the Period Following the Reporting Period</w:t>
      </w:r>
    </w:p>
    <w:p w:rsidR="00CB7AAA" w:rsidRPr="0068578E" w:rsidRDefault="00CB7AAA" w:rsidP="00CB7AAA">
      <w:pPr>
        <w:autoSpaceDE w:val="0"/>
        <w:autoSpaceDN w:val="0"/>
        <w:adjustRightInd w:val="0"/>
        <w:rPr>
          <w:b/>
          <w:bCs/>
        </w:rPr>
      </w:pPr>
    </w:p>
    <w:p w:rsidR="00CB7AAA" w:rsidRPr="00D404EA" w:rsidRDefault="00CB7AAA" w:rsidP="00CB7AAA">
      <w:pPr>
        <w:autoSpaceDE w:val="0"/>
        <w:autoSpaceDN w:val="0"/>
        <w:adjustRightInd w:val="0"/>
        <w:rPr>
          <w:b/>
          <w:bCs/>
          <w:sz w:val="28"/>
        </w:rPr>
      </w:pPr>
      <w:r w:rsidRPr="00D404EA">
        <w:rPr>
          <w:b/>
          <w:bCs/>
          <w:sz w:val="28"/>
        </w:rPr>
        <w:t>Item 6.2.1 - Annual Work Plan</w:t>
      </w:r>
    </w:p>
    <w:p w:rsidR="00CB7AAA" w:rsidRPr="0068578E" w:rsidRDefault="00CB7AAA" w:rsidP="00CB7AAA">
      <w:pPr>
        <w:autoSpaceDE w:val="0"/>
        <w:autoSpaceDN w:val="0"/>
        <w:adjustRightInd w:val="0"/>
      </w:pPr>
      <w:r w:rsidRPr="0068578E">
        <w:t>List the CIL's annual work plan goals, objectives and action steps planned for the period following the reporting period.</w:t>
      </w:r>
    </w:p>
    <w:p w:rsidR="00CB7AAA" w:rsidRPr="0068578E" w:rsidRDefault="00CB7AAA" w:rsidP="00CB7AAA">
      <w:pPr>
        <w:autoSpaceDE w:val="0"/>
        <w:autoSpaceDN w:val="0"/>
        <w:adjustRightInd w:val="0"/>
      </w:pPr>
    </w:p>
    <w:p w:rsidR="00CB7AAA" w:rsidRPr="0068578E" w:rsidRDefault="00CB7AAA" w:rsidP="00CB7AAA">
      <w:pPr>
        <w:autoSpaceDE w:val="0"/>
        <w:autoSpaceDN w:val="0"/>
        <w:adjustRightInd w:val="0"/>
      </w:pPr>
      <w:r w:rsidRPr="0068578E">
        <w:t xml:space="preserve">Goal 1: The League of Human Dignity will continue to provide services to people with disabilities living in the eight counties that comprise the Center's service delivery area. (Pottawatomie, Shelby, Harrison, Page, Montgomery, Mills, Cass, and Fremont.)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1: League staff will collaborate with Five (5) consumers to improve and/or learn the skills to be self and/or systems change advocates.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2: The League of Human Dignity will continue to work on housing issues.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3: The League of Human Dignity will continue to work on systems change projects which aim to change disability support services in ways both large and small, so that users of these services have real, empowering choices to make about the types of services they receive.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4: The League of Human Dignity has continued to advocate with transportation providers to make transportation costs affordable for people with disabilities. </w:t>
      </w:r>
    </w:p>
    <w:p w:rsidR="00364B53" w:rsidRPr="00364B53" w:rsidRDefault="00D4014C" w:rsidP="00364B53">
      <w:r>
        <w:t xml:space="preserve">                </w:t>
      </w:r>
      <w:r w:rsidR="00364B53" w:rsidRPr="00364B53">
        <w:t xml:space="preserve">              </w:t>
      </w:r>
    </w:p>
    <w:p w:rsidR="00364B53" w:rsidRPr="00364B53" w:rsidRDefault="00D4014C" w:rsidP="00364B53">
      <w:r>
        <w:t xml:space="preserve">                </w:t>
      </w:r>
      <w:r w:rsidR="00364B53" w:rsidRPr="00364B53">
        <w:t xml:space="preserve">  Objective 5: The League of Human Dignity will continue its Barrier Removal Programs for people experiencing disabilities. The program will assess the need for, and assist in the removal, and/or modification of accessibility barriers in the residences of low and moderate income families. Two to Four (2-4) Barrier Removal Program Projects will be completed. </w:t>
      </w:r>
    </w:p>
    <w:p w:rsidR="00364B53" w:rsidRPr="00364B53" w:rsidRDefault="00D4014C" w:rsidP="00364B53">
      <w:r>
        <w:t xml:space="preserve">                </w:t>
      </w:r>
    </w:p>
    <w:p w:rsidR="00364B53" w:rsidRPr="00364B53" w:rsidRDefault="00D4014C" w:rsidP="00364B53">
      <w:r>
        <w:lastRenderedPageBreak/>
        <w:t xml:space="preserve">                </w:t>
      </w:r>
      <w:r w:rsidR="00364B53" w:rsidRPr="00364B53">
        <w:t xml:space="preserve">  Objective 6: The League will provide Information and Referral to Nine Hundred (900) individuals.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7: Two (2) individuals will receive Personal Assistance referral services and/or Personal Assistance Management Training.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8: Ten (10) people will receive Social and Recreational Information, and referrals.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9: One Hundred pieces (300) of equipment will be sent out of the agency through equipment loan and rental services.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10: Two (2) Individuals will access Interpreter services.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11: Fifteen (15) people will participate in Independent Living Skills Training.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12: Pre-employment skills training will be conducted.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13: Living Well with a Disability Training will be conducted.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14: The League of Human Dignity will issue newsletters Six (6) times next year, engage in Public Awareness activities and in providing information to educate people about Independent Living Philosophy and the League mission and services.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15: The League of Human Dignity will engage in outreach activities.                  </w:t>
      </w:r>
    </w:p>
    <w:p w:rsidR="00364B53" w:rsidRPr="00364B53" w:rsidRDefault="00D4014C" w:rsidP="00364B53">
      <w:r>
        <w:t xml:space="preserve">                </w:t>
      </w:r>
    </w:p>
    <w:p w:rsidR="00364B53" w:rsidRPr="00364B53" w:rsidRDefault="00D4014C" w:rsidP="00364B53">
      <w:r>
        <w:t xml:space="preserve">                </w:t>
      </w:r>
      <w:r w:rsidR="00364B53" w:rsidRPr="00364B53">
        <w:t xml:space="preserve">Goal 2: The League of Human Dignity will conduct resource development activities.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1: Staff will generate $5,000 through resource development activities.                 </w:t>
      </w:r>
    </w:p>
    <w:p w:rsidR="00364B53" w:rsidRPr="00364B53" w:rsidRDefault="00D4014C" w:rsidP="00364B53">
      <w:r>
        <w:t xml:space="preserve">                </w:t>
      </w:r>
    </w:p>
    <w:p w:rsidR="00364B53" w:rsidRPr="00364B53" w:rsidRDefault="00D4014C" w:rsidP="00364B53">
      <w:r>
        <w:t xml:space="preserve">                </w:t>
      </w:r>
      <w:r w:rsidR="00364B53" w:rsidRPr="00364B53">
        <w:t xml:space="preserve">Goal 3: The League of Human Dignity will provide training to staff and the Board of Directors.                  </w:t>
      </w:r>
    </w:p>
    <w:p w:rsidR="00364B53" w:rsidRPr="00364B53" w:rsidRDefault="00D4014C" w:rsidP="00364B53">
      <w:r>
        <w:t xml:space="preserve">                </w:t>
      </w:r>
    </w:p>
    <w:p w:rsidR="00364B53" w:rsidRPr="00364B53" w:rsidRDefault="00D4014C" w:rsidP="00364B53">
      <w:r>
        <w:t xml:space="preserve">                </w:t>
      </w:r>
      <w:r w:rsidR="00364B53" w:rsidRPr="00364B53">
        <w:t xml:space="preserve">   Objective 1: Staff will be given opportunities to receive training that is determined to be pertinent to job function and/or will help staff meet their identified plan for professional growth. </w:t>
      </w:r>
    </w:p>
    <w:p w:rsidR="00364B53" w:rsidRPr="00364B53" w:rsidRDefault="00D4014C" w:rsidP="00364B53">
      <w:r>
        <w:t xml:space="preserve">                </w:t>
      </w:r>
    </w:p>
    <w:p w:rsidR="00364B53" w:rsidRPr="00364B53" w:rsidRDefault="00D4014C" w:rsidP="00364B53">
      <w:r>
        <w:t xml:space="preserve">                </w:t>
      </w:r>
      <w:r w:rsidR="00364B53" w:rsidRPr="00364B53">
        <w:t xml:space="preserve"> Goal 4: Ensure quality service delivery. </w:t>
      </w:r>
    </w:p>
    <w:p w:rsidR="00364B53" w:rsidRPr="00364B53" w:rsidRDefault="00D4014C" w:rsidP="00364B53">
      <w:r>
        <w:t xml:space="preserve">                </w:t>
      </w:r>
      <w:r w:rsidR="00364B53" w:rsidRPr="00364B53">
        <w:t xml:space="preserve">                 </w:t>
      </w:r>
    </w:p>
    <w:p w:rsidR="00364B53" w:rsidRPr="00364B53" w:rsidRDefault="00D4014C" w:rsidP="00364B53">
      <w:r>
        <w:t xml:space="preserve">                </w:t>
      </w:r>
      <w:r w:rsidR="00364B53" w:rsidRPr="00364B53">
        <w:t xml:space="preserve"> Objective 1: Staff will participate in the League of Human Dignity's Quality Assurance program. </w:t>
      </w:r>
    </w:p>
    <w:p w:rsidR="00364B53" w:rsidRPr="00364B53" w:rsidRDefault="00D4014C" w:rsidP="00364B53">
      <w:r>
        <w:t xml:space="preserve">                </w:t>
      </w:r>
    </w:p>
    <w:p w:rsidR="00364B53" w:rsidRPr="00364B53" w:rsidRDefault="00D4014C" w:rsidP="00364B53">
      <w:r>
        <w:t xml:space="preserve">                </w:t>
      </w:r>
      <w:r w:rsidR="00364B53" w:rsidRPr="00364B53">
        <w:t xml:space="preserve">                 </w:t>
      </w:r>
    </w:p>
    <w:p w:rsidR="00CB7AAA" w:rsidRPr="0068578E" w:rsidRDefault="00CB7AAA" w:rsidP="00364B53"/>
    <w:p w:rsidR="00D50D67" w:rsidRPr="0068578E" w:rsidRDefault="00D50D67" w:rsidP="00364B53"/>
    <w:p w:rsidR="00D50D67" w:rsidRPr="00D404EA" w:rsidRDefault="00D50D67" w:rsidP="00D50D67">
      <w:pPr>
        <w:autoSpaceDE w:val="0"/>
        <w:autoSpaceDN w:val="0"/>
        <w:adjustRightInd w:val="0"/>
        <w:rPr>
          <w:b/>
          <w:bCs/>
          <w:sz w:val="28"/>
        </w:rPr>
      </w:pPr>
      <w:r w:rsidRPr="00D404EA">
        <w:rPr>
          <w:b/>
          <w:bCs/>
          <w:sz w:val="28"/>
        </w:rPr>
        <w:lastRenderedPageBreak/>
        <w:t>Item 6.2.2 - SPIL Consistency</w:t>
      </w:r>
    </w:p>
    <w:p w:rsidR="00CB7AAA" w:rsidRPr="0068578E" w:rsidRDefault="00D50D67" w:rsidP="00D50D67">
      <w:pPr>
        <w:autoSpaceDE w:val="0"/>
        <w:autoSpaceDN w:val="0"/>
        <w:adjustRightInd w:val="0"/>
      </w:pPr>
      <w:r w:rsidRPr="0068578E">
        <w:t>Explain how these work plan goals, objectives and action steps are consistent with the approved SPIL.</w:t>
      </w:r>
    </w:p>
    <w:p w:rsidR="00D50D67" w:rsidRPr="0068578E" w:rsidRDefault="00D50D67" w:rsidP="00D50D67">
      <w:pPr>
        <w:autoSpaceDE w:val="0"/>
        <w:autoSpaceDN w:val="0"/>
        <w:adjustRightInd w:val="0"/>
      </w:pPr>
    </w:p>
    <w:p w:rsidR="00D50D67" w:rsidRPr="0068578E" w:rsidRDefault="00D50D67" w:rsidP="00D50D67">
      <w:pPr>
        <w:autoSpaceDE w:val="0"/>
        <w:autoSpaceDN w:val="0"/>
        <w:adjustRightInd w:val="0"/>
      </w:pPr>
      <w:r w:rsidRPr="0068578E">
        <w:t xml:space="preserve">The LHD CEO participates and provides input regarding services and needs to the SILC as well as being actively involved in the development of the SPIL. LHD goals are consistent with the State Plan for Independent Living. The SPIL and the SWIA CIL activities both maintain the same IL philosophy. Specifically, the SPIL states they will: "support the philosophy that IL services are provided in a consumer controlled and directed environment for all disability groups. The term IL service is intended to include, but not be limited to, peer counseling, advocacy, IL skills training, information and referral, youth and nursing facility transition and other services as necessary to promote increased independence among Iowa's disability community." This statement alone shows consistency between the five(5) core services of the SWIA-CIL and how we provide services to consumers. The League signed the new SPIL developed by the SILC this year. </w:t>
      </w:r>
    </w:p>
    <w:p w:rsidR="00D404EA" w:rsidRDefault="00D404EA">
      <w:pPr>
        <w:spacing w:after="200" w:line="276" w:lineRule="auto"/>
      </w:pPr>
      <w:r>
        <w:br w:type="page"/>
      </w:r>
    </w:p>
    <w:p w:rsidR="00522398" w:rsidRPr="00D404EA" w:rsidRDefault="00522398" w:rsidP="00522398">
      <w:pPr>
        <w:autoSpaceDE w:val="0"/>
        <w:autoSpaceDN w:val="0"/>
        <w:adjustRightInd w:val="0"/>
        <w:rPr>
          <w:b/>
          <w:bCs/>
          <w:sz w:val="32"/>
          <w:szCs w:val="32"/>
        </w:rPr>
      </w:pPr>
      <w:r w:rsidRPr="00D404EA">
        <w:rPr>
          <w:b/>
          <w:bCs/>
          <w:sz w:val="32"/>
          <w:szCs w:val="32"/>
        </w:rPr>
        <w:lastRenderedPageBreak/>
        <w:t>SECTION 7 - ADDITIONAL INFORMATION</w:t>
      </w:r>
    </w:p>
    <w:p w:rsidR="00522398" w:rsidRPr="0068578E" w:rsidRDefault="00522398" w:rsidP="00522398">
      <w:pPr>
        <w:autoSpaceDE w:val="0"/>
        <w:autoSpaceDN w:val="0"/>
        <w:adjustRightInd w:val="0"/>
        <w:rPr>
          <w:b/>
          <w:bCs/>
        </w:rPr>
      </w:pPr>
    </w:p>
    <w:p w:rsidR="00522398" w:rsidRPr="00D404EA" w:rsidRDefault="00522398" w:rsidP="00522398">
      <w:pPr>
        <w:autoSpaceDE w:val="0"/>
        <w:autoSpaceDN w:val="0"/>
        <w:adjustRightInd w:val="0"/>
        <w:rPr>
          <w:b/>
          <w:bCs/>
          <w:sz w:val="28"/>
        </w:rPr>
      </w:pPr>
      <w:r w:rsidRPr="00D404EA">
        <w:rPr>
          <w:b/>
          <w:bCs/>
          <w:sz w:val="28"/>
        </w:rPr>
        <w:t>Item 7.1 - Other Accomplishments, Activities and Challenges</w:t>
      </w:r>
    </w:p>
    <w:p w:rsidR="00522398" w:rsidRPr="0068578E" w:rsidRDefault="00522398" w:rsidP="00522398">
      <w:pPr>
        <w:autoSpaceDE w:val="0"/>
        <w:autoSpaceDN w:val="0"/>
        <w:adjustRightInd w:val="0"/>
      </w:pPr>
      <w:r w:rsidRPr="0068578E">
        <w:t>Describe any additional significant accomplishments, activities and/or challenges not included elsewhere in the report, e.g., brief summaries of innovative practices, improved service delivery to consumers, etc.</w:t>
      </w:r>
    </w:p>
    <w:p w:rsidR="00522398" w:rsidRPr="0068578E" w:rsidRDefault="00522398" w:rsidP="00522398">
      <w:pPr>
        <w:autoSpaceDE w:val="0"/>
        <w:autoSpaceDN w:val="0"/>
        <w:adjustRightInd w:val="0"/>
      </w:pPr>
    </w:p>
    <w:p w:rsidR="00522398" w:rsidRPr="0068578E" w:rsidRDefault="00522398" w:rsidP="00522398">
      <w:pPr>
        <w:autoSpaceDE w:val="0"/>
        <w:autoSpaceDN w:val="0"/>
        <w:adjustRightInd w:val="0"/>
      </w:pPr>
      <w:r w:rsidRPr="0068578E">
        <w:t xml:space="preserve">While the Southwest Iowa office was short staffed for part of the year and Covid 19, the goals set for the League of Human Dignity were meet.  </w:t>
      </w:r>
    </w:p>
    <w:p w:rsidR="00364B53" w:rsidRPr="00364B53" w:rsidRDefault="00D4014C" w:rsidP="00364B53">
      <w:r>
        <w:t xml:space="preserve">                </w:t>
      </w:r>
    </w:p>
    <w:p w:rsidR="00364B53" w:rsidRPr="00364B53" w:rsidRDefault="00D4014C" w:rsidP="00364B53">
      <w:r>
        <w:t xml:space="preserve">                </w:t>
      </w:r>
      <w:r w:rsidR="00364B53" w:rsidRPr="00364B53">
        <w:t xml:space="preserve">During this year peer support was built within the students that attended the transition course. They were able to talk with each other in an open and safe environment.  A partnership with the school was obtained. As well as a day program for adults with Intellectual Disabilities. Computers were able to be provided to those without to be able to stay in touch with doctors and personal supports.  </w:t>
      </w:r>
    </w:p>
    <w:p w:rsidR="00D911C6" w:rsidRDefault="00D911C6">
      <w:pPr>
        <w:spacing w:after="200" w:line="276" w:lineRule="auto"/>
      </w:pPr>
    </w:p>
    <w:p w:rsidR="00D404EA" w:rsidRDefault="00D404EA">
      <w:pPr>
        <w:spacing w:after="200" w:line="276" w:lineRule="auto"/>
      </w:pPr>
      <w:r>
        <w:br w:type="page"/>
      </w:r>
    </w:p>
    <w:p w:rsidR="00522398" w:rsidRPr="0068578E" w:rsidRDefault="00522398" w:rsidP="00522398">
      <w:pPr>
        <w:autoSpaceDE w:val="0"/>
        <w:autoSpaceDN w:val="0"/>
        <w:adjustRightInd w:val="0"/>
      </w:pPr>
    </w:p>
    <w:p w:rsidR="00522398" w:rsidRPr="0068578E" w:rsidRDefault="00522398" w:rsidP="00522398">
      <w:pPr>
        <w:autoSpaceDE w:val="0"/>
        <w:autoSpaceDN w:val="0"/>
        <w:adjustRightInd w:val="0"/>
      </w:pPr>
    </w:p>
    <w:p w:rsidR="00A854EF" w:rsidRPr="00D404EA" w:rsidRDefault="00A854EF" w:rsidP="00A854EF">
      <w:pPr>
        <w:autoSpaceDE w:val="0"/>
        <w:autoSpaceDN w:val="0"/>
        <w:adjustRightInd w:val="0"/>
        <w:rPr>
          <w:b/>
          <w:bCs/>
          <w:sz w:val="32"/>
          <w:szCs w:val="32"/>
        </w:rPr>
      </w:pPr>
      <w:r w:rsidRPr="00D404EA">
        <w:rPr>
          <w:b/>
          <w:bCs/>
          <w:sz w:val="32"/>
          <w:szCs w:val="32"/>
        </w:rPr>
        <w:t>SEC</w:t>
      </w:r>
      <w:r w:rsidR="00D404EA">
        <w:rPr>
          <w:b/>
          <w:bCs/>
          <w:sz w:val="32"/>
          <w:szCs w:val="32"/>
        </w:rPr>
        <w:t>TION 8 - TRAINING AND TECHNICAL</w:t>
      </w:r>
      <w:r w:rsidR="007D5430">
        <w:rPr>
          <w:b/>
          <w:bCs/>
          <w:sz w:val="32"/>
          <w:szCs w:val="32"/>
        </w:rPr>
        <w:t xml:space="preserve"> </w:t>
      </w:r>
      <w:r w:rsidRPr="00D404EA">
        <w:rPr>
          <w:b/>
          <w:bCs/>
          <w:sz w:val="32"/>
          <w:szCs w:val="32"/>
        </w:rPr>
        <w:t>ASSISTANCE</w:t>
      </w:r>
    </w:p>
    <w:p w:rsidR="00D404EA" w:rsidRDefault="00D404EA" w:rsidP="00A854EF">
      <w:pPr>
        <w:autoSpaceDE w:val="0"/>
        <w:autoSpaceDN w:val="0"/>
        <w:adjustRightInd w:val="0"/>
        <w:rPr>
          <w:b/>
          <w:bCs/>
          <w:sz w:val="44"/>
          <w:szCs w:val="44"/>
        </w:rPr>
      </w:pPr>
    </w:p>
    <w:p w:rsidR="00A854EF" w:rsidRPr="0068578E" w:rsidRDefault="00A854EF" w:rsidP="00A854EF">
      <w:pPr>
        <w:autoSpaceDE w:val="0"/>
        <w:autoSpaceDN w:val="0"/>
        <w:adjustRightInd w:val="0"/>
        <w:rPr>
          <w:b/>
          <w:bCs/>
          <w:sz w:val="28"/>
          <w:szCs w:val="28"/>
        </w:rPr>
      </w:pPr>
      <w:r w:rsidRPr="0068578E">
        <w:rPr>
          <w:b/>
          <w:bCs/>
          <w:sz w:val="28"/>
          <w:szCs w:val="28"/>
        </w:rPr>
        <w:t>Item 8.1 - Training And Technical Assistance Needs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28"/>
        <w:gridCol w:w="2448"/>
      </w:tblGrid>
      <w:tr w:rsidR="00A854EF" w:rsidRPr="0068578E" w:rsidTr="00A854EF">
        <w:tc>
          <w:tcPr>
            <w:tcW w:w="7128" w:type="dxa"/>
            <w:tcBorders>
              <w:top w:val="single" w:sz="12" w:space="0" w:color="auto"/>
            </w:tcBorders>
          </w:tcPr>
          <w:p w:rsidR="00A854EF" w:rsidRPr="0068578E" w:rsidRDefault="00A854EF">
            <w:pPr>
              <w:pStyle w:val="Heading1"/>
              <w:spacing w:line="276" w:lineRule="auto"/>
              <w:rPr>
                <w:bCs w:val="0"/>
                <w:caps w:val="0"/>
                <w:sz w:val="28"/>
                <w:szCs w:val="24"/>
              </w:rPr>
            </w:pPr>
            <w:r w:rsidRPr="0068578E">
              <w:rPr>
                <w:bCs w:val="0"/>
                <w:caps w:val="0"/>
                <w:sz w:val="28"/>
                <w:szCs w:val="24"/>
              </w:rPr>
              <w:t>Training And Technical Assistance Needs</w:t>
            </w:r>
          </w:p>
          <w:p w:rsidR="00A854EF" w:rsidRPr="0068578E" w:rsidRDefault="00A854EF">
            <w:pPr>
              <w:spacing w:line="276" w:lineRule="auto"/>
            </w:pPr>
          </w:p>
          <w:p w:rsidR="00A854EF" w:rsidRPr="0068578E" w:rsidRDefault="00A854EF">
            <w:pPr>
              <w:pStyle w:val="DefaultText"/>
              <w:overflowPunct/>
              <w:autoSpaceDE/>
              <w:adjustRightInd/>
              <w:spacing w:line="276" w:lineRule="auto"/>
            </w:pPr>
          </w:p>
        </w:tc>
        <w:tc>
          <w:tcPr>
            <w:tcW w:w="2448" w:type="dxa"/>
            <w:tcBorders>
              <w:top w:val="single" w:sz="12" w:space="0" w:color="auto"/>
            </w:tcBorders>
            <w:hideMark/>
          </w:tcPr>
          <w:p w:rsidR="00A854EF" w:rsidRPr="0068578E" w:rsidRDefault="00A854EF">
            <w:pPr>
              <w:spacing w:line="276" w:lineRule="auto"/>
              <w:rPr>
                <w:b/>
              </w:rPr>
            </w:pPr>
            <w:r w:rsidRPr="0068578E">
              <w:rPr>
                <w:b/>
              </w:rPr>
              <w:t>Choose up to 10 Priority Needs ---</w:t>
            </w:r>
          </w:p>
          <w:p w:rsidR="00A854EF" w:rsidRPr="0068578E" w:rsidRDefault="00A854EF">
            <w:pPr>
              <w:spacing w:line="276" w:lineRule="auto"/>
            </w:pPr>
            <w:r w:rsidRPr="0068578E">
              <w:rPr>
                <w:b/>
              </w:rPr>
              <w:t>Rate items 1-10 with 1 being most important</w:t>
            </w: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r w:rsidRPr="0068578E">
              <w:rPr>
                <w:b/>
              </w:rPr>
              <w:t>Advocacy/Leadership Development</w:t>
            </w:r>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General Overview</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Community/Grassroots Organizing</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Individual Empowerment</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Systems Advocacy</w:t>
            </w:r>
          </w:p>
        </w:tc>
        <w:tc>
          <w:tcPr>
            <w:tcW w:w="2448" w:type="dxa"/>
            <w:hideMark/>
          </w:tcPr>
          <w:p w:rsidR="00A854EF" w:rsidRPr="0068578E" w:rsidRDefault="00A854EF">
            <w:pPr>
              <w:spacing w:line="276" w:lineRule="auto"/>
            </w:pPr>
            <w:r w:rsidRPr="0068578E">
              <w:t>5</w:t>
            </w:r>
          </w:p>
        </w:tc>
      </w:tr>
      <w:tr w:rsidR="00A854EF" w:rsidRPr="0068578E" w:rsidTr="00A854EF">
        <w:tc>
          <w:tcPr>
            <w:tcW w:w="7128" w:type="dxa"/>
            <w:hideMark/>
          </w:tcPr>
          <w:p w:rsidR="00A854EF" w:rsidRPr="0068578E" w:rsidRDefault="00A854EF">
            <w:pPr>
              <w:spacing w:line="276" w:lineRule="auto"/>
            </w:pPr>
            <w:r w:rsidRPr="0068578E">
              <w:t xml:space="preserve">     Legislative Process</w:t>
            </w:r>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Heading1"/>
              <w:spacing w:line="276" w:lineRule="auto"/>
              <w:rPr>
                <w:bCs w:val="0"/>
                <w:caps w:val="0"/>
                <w:sz w:val="24"/>
                <w:szCs w:val="24"/>
              </w:rPr>
            </w:pPr>
            <w:r w:rsidRPr="0068578E">
              <w:rPr>
                <w:bCs w:val="0"/>
                <w:caps w:val="0"/>
                <w:sz w:val="24"/>
                <w:szCs w:val="24"/>
              </w:rPr>
              <w:t>Applicable Laws</w:t>
            </w:r>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General overview and promulgation of various disability laws</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Americans with Disabilities Act</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Air-Carrier’s Access Act</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Fair Housing Act</w:t>
            </w:r>
          </w:p>
        </w:tc>
        <w:tc>
          <w:tcPr>
            <w:tcW w:w="2448" w:type="dxa"/>
            <w:hideMark/>
          </w:tcPr>
          <w:p w:rsidR="00A854EF" w:rsidRPr="0068578E" w:rsidRDefault="00A854EF">
            <w:pPr>
              <w:spacing w:line="276" w:lineRule="auto"/>
            </w:pPr>
            <w:r w:rsidRPr="0068578E">
              <w:t>6</w:t>
            </w:r>
          </w:p>
        </w:tc>
      </w:tr>
      <w:tr w:rsidR="00A854EF" w:rsidRPr="0068578E" w:rsidTr="00A854EF">
        <w:tc>
          <w:tcPr>
            <w:tcW w:w="7128" w:type="dxa"/>
            <w:hideMark/>
          </w:tcPr>
          <w:p w:rsidR="00A854EF" w:rsidRPr="0068578E" w:rsidRDefault="00A854EF">
            <w:pPr>
              <w:spacing w:line="276" w:lineRule="auto"/>
            </w:pPr>
            <w:r w:rsidRPr="0068578E">
              <w:t xml:space="preserve">     Individuals with Disabilities Education Improvement Act</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Medicaid/Medicare/PAS/waivers/long-term care</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Rehabilitation Act of 1973, as amended</w:t>
            </w:r>
          </w:p>
        </w:tc>
        <w:tc>
          <w:tcPr>
            <w:tcW w:w="2448" w:type="dxa"/>
            <w:hideMark/>
          </w:tcPr>
          <w:p w:rsidR="00A854EF" w:rsidRPr="0068578E" w:rsidRDefault="00A854EF">
            <w:pPr>
              <w:spacing w:line="276" w:lineRule="auto"/>
            </w:pPr>
          </w:p>
        </w:tc>
      </w:tr>
      <w:tr w:rsidR="00A854EF" w:rsidRPr="0068578E" w:rsidTr="00A854EF">
        <w:trPr>
          <w:trHeight w:val="305"/>
        </w:trPr>
        <w:tc>
          <w:tcPr>
            <w:tcW w:w="7128" w:type="dxa"/>
            <w:hideMark/>
          </w:tcPr>
          <w:p w:rsidR="00A854EF" w:rsidRPr="0068578E" w:rsidRDefault="00A854EF">
            <w:pPr>
              <w:spacing w:line="276" w:lineRule="auto"/>
            </w:pPr>
            <w:r w:rsidRPr="0068578E">
              <w:t xml:space="preserve">     Social Security Act</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Workforce Investment Act of 1998</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Ticket to Work and Work Incentives Improvement Act of 1999</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Government Performance Results Act of 1993</w:t>
            </w:r>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r w:rsidRPr="0068578E">
              <w:rPr>
                <w:b/>
              </w:rPr>
              <w:t>Assistive Technologies</w:t>
            </w:r>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General Overview</w:t>
            </w:r>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bookmarkStart w:id="2" w:name="_Toc502115605"/>
            <w:r w:rsidRPr="0068578E">
              <w:rPr>
                <w:b/>
              </w:rPr>
              <w:t>Data Collecting and Reporting</w:t>
            </w:r>
            <w:bookmarkEnd w:id="2"/>
            <w:r w:rsidRPr="0068578E">
              <w:rPr>
                <w:b/>
              </w:rPr>
              <w:t xml:space="preserve"> </w:t>
            </w:r>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General Overview</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704 Reports</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Performance Measures contained in 704 Report</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Dual Reporting Requirements</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Case Service Record Documentation</w:t>
            </w:r>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bookmarkStart w:id="3" w:name="_Toc502115606"/>
            <w:r w:rsidRPr="0068578E">
              <w:rPr>
                <w:b/>
              </w:rPr>
              <w:t>Disability Awareness and Information</w:t>
            </w:r>
            <w:bookmarkEnd w:id="3"/>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Specific Issues</w:t>
            </w:r>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r w:rsidRPr="0068578E">
              <w:t xml:space="preserve"> </w:t>
            </w:r>
            <w:r w:rsidRPr="0068578E">
              <w:rPr>
                <w:b/>
              </w:rPr>
              <w:t>Evaluation</w:t>
            </w:r>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lastRenderedPageBreak/>
              <w:t xml:space="preserve">      General Overview</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CIL Standards and Indicators</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Community Needs Assessment</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Consumer Satisfaction Surveys</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Focus Groups</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spacing w:line="276" w:lineRule="auto"/>
            </w:pPr>
            <w:r w:rsidRPr="0068578E">
              <w:t xml:space="preserve">      Outcome Measures</w:t>
            </w:r>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pPr>
            <w:bookmarkStart w:id="4" w:name="_Toc502115608"/>
            <w:r w:rsidRPr="0068578E">
              <w:rPr>
                <w:b/>
              </w:rPr>
              <w:t>Financial:  Grant Management</w:t>
            </w:r>
            <w:bookmarkEnd w:id="4"/>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5" w:name="_Toc502115609"/>
            <w:r w:rsidRPr="0068578E">
              <w:t>General Overview</w:t>
            </w:r>
            <w:bookmarkEnd w:id="5"/>
            <w:r w:rsidRPr="0068578E">
              <w:t xml:space="preserve"> </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6" w:name="_Toc502115610"/>
            <w:r w:rsidRPr="0068578E">
              <w:t>Federal Regulations</w:t>
            </w:r>
            <w:bookmarkEnd w:id="6"/>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7" w:name="_Toc502115611"/>
            <w:r w:rsidRPr="0068578E">
              <w:t>Budgeting</w:t>
            </w:r>
            <w:bookmarkEnd w:id="7"/>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8" w:name="_Toc502115612"/>
            <w:r w:rsidRPr="0068578E">
              <w:t>Fund Accounting</w:t>
            </w:r>
            <w:bookmarkEnd w:id="8"/>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bookmarkStart w:id="9" w:name="_Toc502115613"/>
            <w:r w:rsidRPr="0068578E">
              <w:rPr>
                <w:b/>
              </w:rPr>
              <w:t>Financial:  Resource Development</w:t>
            </w:r>
            <w:bookmarkEnd w:id="9"/>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10" w:name="_Toc502115614"/>
            <w:r w:rsidRPr="0068578E">
              <w:t>General Overview</w:t>
            </w:r>
            <w:bookmarkEnd w:id="10"/>
            <w:r w:rsidRPr="0068578E">
              <w:t xml:space="preserve"> </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11" w:name="_Toc502115615"/>
            <w:r w:rsidRPr="0068578E">
              <w:t>Diversification of Funding Base</w:t>
            </w:r>
            <w:bookmarkEnd w:id="11"/>
          </w:p>
        </w:tc>
        <w:tc>
          <w:tcPr>
            <w:tcW w:w="2448" w:type="dxa"/>
            <w:hideMark/>
          </w:tcPr>
          <w:p w:rsidR="00A854EF" w:rsidRPr="0068578E" w:rsidRDefault="00B94CE2">
            <w:pPr>
              <w:spacing w:line="276" w:lineRule="auto"/>
            </w:pPr>
            <w:r w:rsidRPr="0068578E">
              <w:t>2</w:t>
            </w: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12" w:name="_Toc502115616"/>
            <w:r w:rsidRPr="0068578E">
              <w:t>Fee-for-Service Approaches</w:t>
            </w:r>
            <w:bookmarkEnd w:id="12"/>
          </w:p>
        </w:tc>
        <w:tc>
          <w:tcPr>
            <w:tcW w:w="2448" w:type="dxa"/>
            <w:hideMark/>
          </w:tcPr>
          <w:p w:rsidR="00A854EF" w:rsidRPr="0068578E" w:rsidRDefault="00B94CE2">
            <w:pPr>
              <w:spacing w:line="276" w:lineRule="auto"/>
            </w:pPr>
            <w:r w:rsidRPr="0068578E">
              <w:t>1</w:t>
            </w: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13" w:name="_Toc502115617"/>
            <w:r w:rsidRPr="0068578E">
              <w:t>For Profit Subsidiaries</w:t>
            </w:r>
            <w:bookmarkEnd w:id="13"/>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14" w:name="_Toc502115618"/>
            <w:r w:rsidRPr="0068578E">
              <w:t>Fund-Raising Events of Statewide Campaigns</w:t>
            </w:r>
            <w:bookmarkEnd w:id="14"/>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15" w:name="_Toc502115619"/>
            <w:r w:rsidRPr="0068578E">
              <w:t>Grant Writing</w:t>
            </w:r>
            <w:bookmarkEnd w:id="15"/>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bookmarkStart w:id="16" w:name="_Toc502115620"/>
            <w:r w:rsidRPr="0068578E">
              <w:rPr>
                <w:b/>
              </w:rPr>
              <w:t>Independent Living Philosophy</w:t>
            </w:r>
            <w:bookmarkEnd w:id="16"/>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17" w:name="_Toc502115621"/>
            <w:r w:rsidRPr="0068578E">
              <w:t>General Overview</w:t>
            </w:r>
            <w:bookmarkEnd w:id="17"/>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bookmarkStart w:id="18" w:name="_Toc502115622"/>
            <w:r w:rsidRPr="0068578E">
              <w:rPr>
                <w:b/>
              </w:rPr>
              <w:t>Innovative Programs</w:t>
            </w:r>
            <w:bookmarkEnd w:id="18"/>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19" w:name="_Toc502115623"/>
            <w:r w:rsidRPr="0068578E">
              <w:t>Best Practices</w:t>
            </w:r>
            <w:bookmarkEnd w:id="19"/>
          </w:p>
        </w:tc>
        <w:tc>
          <w:tcPr>
            <w:tcW w:w="2448" w:type="dxa"/>
            <w:hideMark/>
          </w:tcPr>
          <w:p w:rsidR="00A854EF" w:rsidRPr="0068578E" w:rsidRDefault="00B94CE2">
            <w:pPr>
              <w:spacing w:line="276" w:lineRule="auto"/>
            </w:pPr>
            <w:r w:rsidRPr="0068578E">
              <w:t>7</w:t>
            </w: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20" w:name="_Toc502115624"/>
            <w:r w:rsidRPr="0068578E">
              <w:t>Specific Examples</w:t>
            </w:r>
            <w:bookmarkEnd w:id="20"/>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bookmarkStart w:id="21" w:name="_Toc502115625"/>
            <w:r w:rsidRPr="0068578E">
              <w:rPr>
                <w:b/>
              </w:rPr>
              <w:t>Management Information Systems</w:t>
            </w:r>
            <w:bookmarkEnd w:id="21"/>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22" w:name="_Toc502115626"/>
            <w:r w:rsidRPr="0068578E">
              <w:t>Computer Skills</w:t>
            </w:r>
            <w:bookmarkEnd w:id="22"/>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Software</w:t>
            </w:r>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bookmarkStart w:id="23" w:name="_Toc502115632"/>
            <w:r w:rsidRPr="0068578E">
              <w:rPr>
                <w:b/>
              </w:rPr>
              <w:t>Networking Strategies</w:t>
            </w:r>
            <w:bookmarkEnd w:id="23"/>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24" w:name="_Toc502115633"/>
            <w:r w:rsidRPr="0068578E">
              <w:t>General Overview</w:t>
            </w:r>
            <w:bookmarkEnd w:id="24"/>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25" w:name="_Toc502115634"/>
            <w:r w:rsidRPr="0068578E">
              <w:t>Electronic</w:t>
            </w:r>
            <w:bookmarkEnd w:id="25"/>
          </w:p>
        </w:tc>
        <w:tc>
          <w:tcPr>
            <w:tcW w:w="2448" w:type="dxa"/>
            <w:hideMark/>
          </w:tcPr>
          <w:p w:rsidR="00A854EF" w:rsidRPr="0068578E" w:rsidRDefault="00B94CE2">
            <w:pPr>
              <w:spacing w:line="276" w:lineRule="auto"/>
            </w:pPr>
            <w:r w:rsidRPr="0068578E">
              <w:t>10</w:t>
            </w: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26" w:name="_Toc502115635"/>
            <w:r w:rsidRPr="0068578E">
              <w:t>Among CILs &amp; SILCs</w:t>
            </w:r>
            <w:bookmarkEnd w:id="26"/>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27" w:name="_Toc502115636"/>
            <w:r w:rsidRPr="0068578E">
              <w:t>Community Partners</w:t>
            </w:r>
            <w:bookmarkEnd w:id="27"/>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bookmarkStart w:id="28" w:name="_Toc502115637"/>
            <w:r w:rsidRPr="0068578E">
              <w:rPr>
                <w:b/>
              </w:rPr>
              <w:t>Program Planning</w:t>
            </w:r>
            <w:bookmarkEnd w:id="28"/>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29" w:name="_Toc502115638"/>
            <w:r w:rsidRPr="0068578E">
              <w:t>General Overview of Program Management and Staff Development</w:t>
            </w:r>
            <w:bookmarkEnd w:id="29"/>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30" w:name="_Toc502115639"/>
            <w:r w:rsidRPr="0068578E">
              <w:t>CIL Executive Directorship Skills Building</w:t>
            </w:r>
            <w:bookmarkEnd w:id="30"/>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31" w:name="_Toc502115640"/>
            <w:r w:rsidRPr="0068578E">
              <w:t>Conflict Management and Alternative Dispute Resolution</w:t>
            </w:r>
            <w:bookmarkEnd w:id="31"/>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32" w:name="_Toc502115641"/>
            <w:r w:rsidRPr="0068578E">
              <w:t>First-Line CIL Supervisor Skills Building</w:t>
            </w:r>
            <w:bookmarkEnd w:id="32"/>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33" w:name="_Toc502115642"/>
            <w:r w:rsidRPr="0068578E">
              <w:t>IL Skills Modules</w:t>
            </w:r>
            <w:bookmarkEnd w:id="33"/>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34" w:name="_Toc502115643"/>
            <w:r w:rsidRPr="0068578E">
              <w:t>Peer Mentoring</w:t>
            </w:r>
            <w:bookmarkEnd w:id="34"/>
          </w:p>
        </w:tc>
        <w:tc>
          <w:tcPr>
            <w:tcW w:w="2448" w:type="dxa"/>
            <w:hideMark/>
          </w:tcPr>
          <w:p w:rsidR="00A854EF" w:rsidRPr="0068578E" w:rsidRDefault="00671309">
            <w:pPr>
              <w:spacing w:line="276" w:lineRule="auto"/>
            </w:pPr>
            <w:r w:rsidRPr="0068578E">
              <w:t>9</w:t>
            </w: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35" w:name="_Toc502115644"/>
            <w:r w:rsidRPr="0068578E">
              <w:t>Program Design</w:t>
            </w:r>
            <w:bookmarkEnd w:id="35"/>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lastRenderedPageBreak/>
              <w:t xml:space="preserve">     </w:t>
            </w:r>
            <w:bookmarkStart w:id="36" w:name="_Toc502115645"/>
            <w:r w:rsidRPr="0068578E">
              <w:t>Time Management</w:t>
            </w:r>
            <w:bookmarkEnd w:id="36"/>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37" w:name="_Toc502115646"/>
            <w:r w:rsidRPr="0068578E">
              <w:t>Team Building</w:t>
            </w:r>
            <w:bookmarkEnd w:id="37"/>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bookmarkStart w:id="38" w:name="_Toc502115647"/>
            <w:r w:rsidRPr="0068578E">
              <w:rPr>
                <w:b/>
              </w:rPr>
              <w:t>Outreach to Unserved/Underserved Populations</w:t>
            </w:r>
            <w:bookmarkEnd w:id="38"/>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39" w:name="_Toc502115648"/>
            <w:r w:rsidRPr="0068578E">
              <w:t>General Overview</w:t>
            </w:r>
            <w:bookmarkEnd w:id="39"/>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40" w:name="_Toc502115649"/>
            <w:r w:rsidRPr="0068578E">
              <w:t xml:space="preserve">Disability </w:t>
            </w:r>
            <w:bookmarkEnd w:id="40"/>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41" w:name="_Toc502115650"/>
            <w:r w:rsidRPr="0068578E">
              <w:t xml:space="preserve">Minority </w:t>
            </w:r>
            <w:bookmarkEnd w:id="41"/>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42" w:name="_Toc502115651"/>
            <w:r w:rsidRPr="0068578E">
              <w:t>Institutionalized Potential Consumers</w:t>
            </w:r>
            <w:bookmarkEnd w:id="42"/>
          </w:p>
        </w:tc>
        <w:tc>
          <w:tcPr>
            <w:tcW w:w="2448" w:type="dxa"/>
            <w:hideMark/>
          </w:tcPr>
          <w:p w:rsidR="00A854EF" w:rsidRPr="0068578E" w:rsidRDefault="00671309">
            <w:pPr>
              <w:spacing w:line="276" w:lineRule="auto"/>
            </w:pPr>
            <w:r w:rsidRPr="0068578E">
              <w:t>8</w:t>
            </w: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43" w:name="_Toc502115652"/>
            <w:r w:rsidRPr="0068578E">
              <w:t xml:space="preserve">Rural </w:t>
            </w:r>
            <w:bookmarkEnd w:id="43"/>
          </w:p>
        </w:tc>
        <w:tc>
          <w:tcPr>
            <w:tcW w:w="2448" w:type="dxa"/>
            <w:hideMark/>
          </w:tcPr>
          <w:p w:rsidR="00A854EF" w:rsidRPr="0068578E" w:rsidRDefault="00671309">
            <w:pPr>
              <w:spacing w:line="276" w:lineRule="auto"/>
            </w:pPr>
            <w:r w:rsidRPr="0068578E">
              <w:t>3</w:t>
            </w: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44" w:name="_Toc502115653"/>
            <w:r w:rsidRPr="0068578E">
              <w:t xml:space="preserve">Urban </w:t>
            </w:r>
            <w:bookmarkEnd w:id="44"/>
          </w:p>
        </w:tc>
        <w:tc>
          <w:tcPr>
            <w:tcW w:w="2448" w:type="dxa"/>
            <w:hideMark/>
          </w:tcPr>
          <w:p w:rsidR="00A854EF" w:rsidRPr="0068578E" w:rsidRDefault="00671309">
            <w:pPr>
              <w:spacing w:line="276" w:lineRule="auto"/>
            </w:pPr>
            <w:r w:rsidRPr="0068578E">
              <w:t>4</w:t>
            </w: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bookmarkStart w:id="45" w:name="_Toc502115654"/>
            <w:r w:rsidRPr="0068578E">
              <w:rPr>
                <w:b/>
              </w:rPr>
              <w:t>SILC Roles/Relationship to CILs</w:t>
            </w:r>
            <w:bookmarkEnd w:id="45"/>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46" w:name="_Toc502115655"/>
            <w:r w:rsidRPr="0068578E">
              <w:t>General Overview</w:t>
            </w:r>
            <w:bookmarkEnd w:id="46"/>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47" w:name="_Toc502115656"/>
            <w:r w:rsidRPr="0068578E">
              <w:t>Development of State Plan for Independent Living</w:t>
            </w:r>
            <w:bookmarkEnd w:id="47"/>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48" w:name="_Toc502115657"/>
            <w:r w:rsidRPr="0068578E">
              <w:t>Implementation (monitor &amp; review) of SPIL</w:t>
            </w:r>
            <w:bookmarkEnd w:id="48"/>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49" w:name="_Toc502115658"/>
            <w:r w:rsidRPr="0068578E">
              <w:t>Public Meetings</w:t>
            </w:r>
            <w:bookmarkEnd w:id="49"/>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Role and Responsibilities of Executive Board</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Role and Responsibilities of General Members</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50" w:name="_Toc502115659"/>
            <w:r w:rsidRPr="0068578E">
              <w:t>Collaborations with In-State Stakeholders</w:t>
            </w:r>
            <w:bookmarkEnd w:id="50"/>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r w:rsidRPr="0068578E">
              <w:rPr>
                <w:b/>
              </w:rPr>
              <w:t>CIL Board of Directors</w:t>
            </w:r>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rPr>
                <w:b/>
              </w:rPr>
              <w:t xml:space="preserve">     </w:t>
            </w:r>
            <w:r w:rsidRPr="0068578E">
              <w:t>General Overview</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rPr>
                <w:b/>
              </w:rPr>
              <w:t xml:space="preserve">     </w:t>
            </w:r>
            <w:r w:rsidRPr="0068578E">
              <w:t>Roles and Responsibilities</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Policy Development</w:t>
            </w:r>
          </w:p>
        </w:tc>
        <w:tc>
          <w:tcPr>
            <w:tcW w:w="2448" w:type="dxa"/>
            <w:hideMark/>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Recruiting/Increasing Involvement</w:t>
            </w:r>
          </w:p>
        </w:tc>
        <w:tc>
          <w:tcPr>
            <w:tcW w:w="2448" w:type="dxa"/>
            <w:hideMark/>
          </w:tcPr>
          <w:p w:rsidR="00A854EF" w:rsidRPr="0068578E" w:rsidRDefault="00A854EF">
            <w:pPr>
              <w:spacing w:line="276" w:lineRule="auto"/>
            </w:pPr>
          </w:p>
        </w:tc>
      </w:tr>
      <w:tr w:rsidR="00A854EF" w:rsidRPr="0068578E" w:rsidTr="00A854EF">
        <w:tc>
          <w:tcPr>
            <w:tcW w:w="7128" w:type="dxa"/>
            <w:shd w:val="pct25" w:color="auto" w:fill="FFFFFF"/>
            <w:hideMark/>
          </w:tcPr>
          <w:p w:rsidR="00A854EF" w:rsidRPr="0068578E" w:rsidRDefault="00A854EF">
            <w:pPr>
              <w:pStyle w:val="BodyText"/>
              <w:spacing w:line="276" w:lineRule="auto"/>
              <w:rPr>
                <w:b/>
              </w:rPr>
            </w:pPr>
            <w:bookmarkStart w:id="51" w:name="_Toc502115660"/>
            <w:r w:rsidRPr="0068578E">
              <w:rPr>
                <w:b/>
              </w:rPr>
              <w:t>Volunteer Programs</w:t>
            </w:r>
            <w:bookmarkEnd w:id="51"/>
          </w:p>
        </w:tc>
        <w:tc>
          <w:tcPr>
            <w:tcW w:w="2448" w:type="dxa"/>
            <w:shd w:val="pct25" w:color="auto" w:fill="FFFFFF"/>
          </w:tcPr>
          <w:p w:rsidR="00A854EF" w:rsidRPr="0068578E" w:rsidRDefault="00A854EF">
            <w:pPr>
              <w:spacing w:line="276" w:lineRule="auto"/>
            </w:pPr>
          </w:p>
        </w:tc>
      </w:tr>
      <w:tr w:rsidR="00A854EF" w:rsidRPr="0068578E" w:rsidTr="00A854EF">
        <w:tc>
          <w:tcPr>
            <w:tcW w:w="7128" w:type="dxa"/>
            <w:hideMark/>
          </w:tcPr>
          <w:p w:rsidR="00A854EF" w:rsidRPr="0068578E" w:rsidRDefault="00A854EF">
            <w:pPr>
              <w:pStyle w:val="BodyText"/>
              <w:spacing w:line="276" w:lineRule="auto"/>
            </w:pPr>
            <w:r w:rsidRPr="0068578E">
              <w:t xml:space="preserve">     </w:t>
            </w:r>
            <w:bookmarkStart w:id="52" w:name="_Toc502115661"/>
            <w:r w:rsidRPr="0068578E">
              <w:t>General Overview</w:t>
            </w:r>
            <w:bookmarkEnd w:id="52"/>
          </w:p>
        </w:tc>
        <w:tc>
          <w:tcPr>
            <w:tcW w:w="2448" w:type="dxa"/>
            <w:hideMark/>
          </w:tcPr>
          <w:p w:rsidR="00A854EF" w:rsidRPr="0068578E" w:rsidRDefault="00A854EF">
            <w:pPr>
              <w:spacing w:line="276" w:lineRule="auto"/>
            </w:pPr>
          </w:p>
        </w:tc>
      </w:tr>
      <w:tr w:rsidR="00A854EF" w:rsidRPr="0068578E" w:rsidTr="00A854EF">
        <w:tc>
          <w:tcPr>
            <w:tcW w:w="7128" w:type="dxa"/>
            <w:tcBorders>
              <w:bottom w:val="single" w:sz="12" w:space="0" w:color="auto"/>
            </w:tcBorders>
          </w:tcPr>
          <w:p w:rsidR="00A854EF" w:rsidRPr="0068578E" w:rsidRDefault="00A854EF">
            <w:pPr>
              <w:pStyle w:val="BodyText"/>
              <w:spacing w:line="276" w:lineRule="auto"/>
              <w:rPr>
                <w:b/>
              </w:rPr>
            </w:pPr>
            <w:bookmarkStart w:id="53" w:name="_Toc502115662"/>
            <w:r w:rsidRPr="0068578E">
              <w:rPr>
                <w:b/>
              </w:rPr>
              <w:t>Optional Areas and/or Comments (write-in)</w:t>
            </w:r>
            <w:bookmarkEnd w:id="53"/>
          </w:p>
          <w:p w:rsidR="00A854EF" w:rsidRPr="0068578E" w:rsidRDefault="00A854EF">
            <w:pPr>
              <w:pStyle w:val="BodyText"/>
              <w:spacing w:line="276" w:lineRule="auto"/>
            </w:pPr>
          </w:p>
          <w:p w:rsidR="00A854EF" w:rsidRPr="0068578E" w:rsidRDefault="00A854EF">
            <w:pPr>
              <w:pStyle w:val="BodyText"/>
              <w:spacing w:line="276" w:lineRule="auto"/>
            </w:pPr>
          </w:p>
          <w:p w:rsidR="00A854EF" w:rsidRPr="0068578E" w:rsidRDefault="00A854EF">
            <w:pPr>
              <w:pStyle w:val="BodyText"/>
              <w:spacing w:line="276" w:lineRule="auto"/>
            </w:pPr>
          </w:p>
          <w:p w:rsidR="00A854EF" w:rsidRPr="0068578E" w:rsidRDefault="00A854EF">
            <w:pPr>
              <w:pStyle w:val="BodyText"/>
              <w:spacing w:line="276" w:lineRule="auto"/>
            </w:pPr>
          </w:p>
          <w:p w:rsidR="00A854EF" w:rsidRPr="0068578E" w:rsidRDefault="00A854EF">
            <w:pPr>
              <w:pStyle w:val="BodyText"/>
              <w:spacing w:line="276" w:lineRule="auto"/>
            </w:pPr>
          </w:p>
          <w:p w:rsidR="00A854EF" w:rsidRPr="0068578E" w:rsidRDefault="00A854EF">
            <w:pPr>
              <w:pStyle w:val="BodyText"/>
              <w:spacing w:line="276" w:lineRule="auto"/>
            </w:pPr>
          </w:p>
          <w:p w:rsidR="00A854EF" w:rsidRPr="0068578E" w:rsidRDefault="00A854EF">
            <w:pPr>
              <w:pStyle w:val="BodyText"/>
              <w:spacing w:line="276" w:lineRule="auto"/>
            </w:pPr>
          </w:p>
        </w:tc>
        <w:tc>
          <w:tcPr>
            <w:tcW w:w="2448" w:type="dxa"/>
            <w:tcBorders>
              <w:bottom w:val="single" w:sz="12" w:space="0" w:color="auto"/>
            </w:tcBorders>
            <w:hideMark/>
          </w:tcPr>
          <w:p w:rsidR="00A854EF" w:rsidRPr="0068578E" w:rsidRDefault="00A854EF">
            <w:pPr>
              <w:spacing w:line="276" w:lineRule="auto"/>
            </w:pPr>
          </w:p>
        </w:tc>
      </w:tr>
    </w:tbl>
    <w:p w:rsidR="00A854EF" w:rsidRPr="0068578E" w:rsidRDefault="00A854EF" w:rsidP="00A854EF">
      <w:pPr>
        <w:autoSpaceDE w:val="0"/>
        <w:autoSpaceDN w:val="0"/>
        <w:adjustRightInd w:val="0"/>
        <w:rPr>
          <w:b/>
          <w:bCs/>
          <w:sz w:val="28"/>
          <w:szCs w:val="28"/>
        </w:rPr>
      </w:pPr>
    </w:p>
    <w:p w:rsidR="00A854EF" w:rsidRPr="0068578E" w:rsidRDefault="00A854EF" w:rsidP="00A854EF">
      <w:pPr>
        <w:autoSpaceDE w:val="0"/>
        <w:autoSpaceDN w:val="0"/>
        <w:adjustRightInd w:val="0"/>
      </w:pPr>
    </w:p>
    <w:p w:rsidR="000F79CF" w:rsidRPr="00D404EA" w:rsidRDefault="000F79CF" w:rsidP="000F79CF">
      <w:pPr>
        <w:autoSpaceDE w:val="0"/>
        <w:autoSpaceDN w:val="0"/>
        <w:adjustRightInd w:val="0"/>
        <w:rPr>
          <w:b/>
          <w:bCs/>
          <w:sz w:val="32"/>
        </w:rPr>
      </w:pPr>
      <w:r w:rsidRPr="00D404EA">
        <w:rPr>
          <w:b/>
          <w:bCs/>
          <w:sz w:val="28"/>
        </w:rPr>
        <w:t>Item 8.2 - Additional Information</w:t>
      </w:r>
    </w:p>
    <w:p w:rsidR="000F79CF" w:rsidRPr="0068578E" w:rsidRDefault="000F79CF" w:rsidP="000F79CF">
      <w:pPr>
        <w:autoSpaceDE w:val="0"/>
        <w:autoSpaceDN w:val="0"/>
        <w:adjustRightInd w:val="0"/>
      </w:pPr>
      <w:r w:rsidRPr="0068578E">
        <w:t>Provide additional information, comments, explanations or suggestions not included elsewhere in the report.</w:t>
      </w:r>
    </w:p>
    <w:p w:rsidR="000F79CF" w:rsidRPr="0068578E" w:rsidRDefault="000F79CF" w:rsidP="000F79CF">
      <w:pPr>
        <w:autoSpaceDE w:val="0"/>
        <w:autoSpaceDN w:val="0"/>
        <w:adjustRightInd w:val="0"/>
      </w:pPr>
    </w:p>
    <w:p w:rsidR="000F79CF" w:rsidRPr="0068578E" w:rsidRDefault="000F79CF" w:rsidP="000F79CF">
      <w:pPr>
        <w:autoSpaceDE w:val="0"/>
        <w:autoSpaceDN w:val="0"/>
        <w:adjustRightInd w:val="0"/>
      </w:pPr>
      <w:r w:rsidRPr="0068578E">
        <w:t xml:space="preserve">The changes made to Medicaid by moving to a managed care system in Iowa has created significant stress to many of our consumers.  The need to choose between two managed care </w:t>
      </w:r>
      <w:r w:rsidRPr="0068578E">
        <w:lastRenderedPageBreak/>
        <w:t xml:space="preserve">companies to provide services required. Each consumer must research on their own which providers would provide the most benefit.  Consumers who had multiple medical providers sometimes had to choose which one was the most important to them and change the others.  Some consumers have to choose if they wanted to keep their doctor or their in-home service provider. Many lost the case managers they had been working with for years and were sent long applications with the expectation that they complete and return them if they wanted to continue to have in home services.   Much of our Independent skills training and personal and systems advocacy has been helping consumers who were negatively affected by the manner in which Iowa implemented these changes.  As changes continue on a state and national level additional support will be essential to the well-being of these consumers. There is now a long waiver wait list, average of 3 years, which also is a hardship for our consumers.  </w:t>
      </w:r>
    </w:p>
    <w:p w:rsidR="00D404EA" w:rsidRDefault="00D404EA">
      <w:pPr>
        <w:spacing w:after="200" w:line="276" w:lineRule="auto"/>
      </w:pPr>
      <w:r>
        <w:br w:type="page"/>
      </w:r>
    </w:p>
    <w:p w:rsidR="00D404EA" w:rsidRPr="0068578E" w:rsidRDefault="00D404EA" w:rsidP="00522398">
      <w:pPr>
        <w:autoSpaceDE w:val="0"/>
        <w:autoSpaceDN w:val="0"/>
        <w:adjustRightInd w:val="0"/>
      </w:pPr>
    </w:p>
    <w:p w:rsidR="00244ED8" w:rsidRPr="0068578E" w:rsidRDefault="00244ED8" w:rsidP="00244ED8">
      <w:pPr>
        <w:pStyle w:val="Heading1"/>
        <w:rPr>
          <w:bCs w:val="0"/>
          <w:szCs w:val="24"/>
        </w:rPr>
      </w:pPr>
      <w:r w:rsidRPr="0068578E">
        <w:rPr>
          <w:bCs w:val="0"/>
          <w:szCs w:val="24"/>
        </w:rPr>
        <w:t>SECTION 9 - signatures</w:t>
      </w:r>
    </w:p>
    <w:p w:rsidR="00244ED8" w:rsidRPr="0068578E" w:rsidRDefault="00244ED8" w:rsidP="00244ED8"/>
    <w:p w:rsidR="00244ED8" w:rsidRPr="0068578E" w:rsidRDefault="00244ED8" w:rsidP="00244ED8">
      <w:r w:rsidRPr="0068578E">
        <w:t>Please sign and print the names, titles and telephone numbers of the CIL director and board chair.</w:t>
      </w:r>
    </w:p>
    <w:p w:rsidR="00244ED8" w:rsidRPr="0068578E" w:rsidRDefault="00244ED8" w:rsidP="00244ED8"/>
    <w:p w:rsidR="00244ED8" w:rsidRPr="0068578E" w:rsidRDefault="00244ED8" w:rsidP="00244ED8"/>
    <w:p w:rsidR="00244ED8" w:rsidRPr="0068578E" w:rsidRDefault="00244ED8" w:rsidP="00244ED8">
      <w:pPr>
        <w:rPr>
          <w:b/>
        </w:rPr>
      </w:pPr>
    </w:p>
    <w:p w:rsidR="00244ED8" w:rsidRPr="0005720C" w:rsidRDefault="0005720C" w:rsidP="00244ED8">
      <w:pPr>
        <w:pBdr>
          <w:bottom w:val="single" w:sz="12" w:space="1" w:color="auto"/>
        </w:pBdr>
        <w:rPr>
          <w:sz w:val="20"/>
        </w:rPr>
      </w:pPr>
      <w:r>
        <w:rPr>
          <w:sz w:val="20"/>
        </w:rPr>
        <w:t>Kathy Kay</w:t>
      </w:r>
      <w:r w:rsidR="00095C47">
        <w:rPr>
          <w:sz w:val="20"/>
        </w:rPr>
        <w:t xml:space="preserve"> - Executive Director</w:t>
      </w:r>
      <w:r w:rsidR="00095C47">
        <w:rPr>
          <w:sz w:val="20"/>
        </w:rPr>
        <w:tab/>
      </w:r>
      <w:r w:rsidR="00095C47">
        <w:rPr>
          <w:sz w:val="20"/>
        </w:rPr>
        <w:tab/>
      </w:r>
      <w:r w:rsidR="00095C47">
        <w:rPr>
          <w:sz w:val="20"/>
        </w:rPr>
        <w:tab/>
      </w:r>
      <w:r w:rsidR="00095C47">
        <w:rPr>
          <w:sz w:val="20"/>
        </w:rPr>
        <w:tab/>
      </w:r>
      <w:r w:rsidR="00095C47">
        <w:rPr>
          <w:sz w:val="20"/>
        </w:rPr>
        <w:tab/>
      </w:r>
    </w:p>
    <w:p w:rsidR="00244ED8" w:rsidRPr="0068578E" w:rsidRDefault="00244ED8" w:rsidP="00244ED8">
      <w:pPr>
        <w:pStyle w:val="BalloonText"/>
        <w:rPr>
          <w:rFonts w:ascii="Times New Roman" w:hAnsi="Times New Roman" w:cs="Times New Roman"/>
          <w:szCs w:val="24"/>
        </w:rPr>
      </w:pPr>
      <w:r w:rsidRPr="0068578E">
        <w:rPr>
          <w:rFonts w:ascii="Times New Roman" w:hAnsi="Times New Roman" w:cs="Times New Roman"/>
          <w:szCs w:val="24"/>
        </w:rPr>
        <w:t>NAME AND TITLE OF CENTER DIRECTOR</w:t>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t>PHONE  NUMBER</w:t>
      </w:r>
    </w:p>
    <w:p w:rsidR="00244ED8" w:rsidRPr="0068578E" w:rsidRDefault="00244ED8" w:rsidP="00244ED8">
      <w:pPr>
        <w:rPr>
          <w:sz w:val="16"/>
        </w:rPr>
      </w:pPr>
    </w:p>
    <w:p w:rsidR="00244ED8" w:rsidRPr="0068578E" w:rsidRDefault="00244ED8" w:rsidP="00244ED8">
      <w:pPr>
        <w:rPr>
          <w:sz w:val="16"/>
        </w:rPr>
      </w:pPr>
    </w:p>
    <w:p w:rsidR="00244ED8" w:rsidRPr="0005720C" w:rsidRDefault="00244ED8" w:rsidP="00244ED8">
      <w:pPr>
        <w:rPr>
          <w:sz w:val="12"/>
        </w:rPr>
      </w:pPr>
    </w:p>
    <w:p w:rsidR="00244ED8" w:rsidRPr="0005720C" w:rsidRDefault="00095C47" w:rsidP="00244ED8">
      <w:pPr>
        <w:pBdr>
          <w:bottom w:val="single" w:sz="12" w:space="1" w:color="auto"/>
        </w:pBdr>
        <w:rPr>
          <w:sz w:val="16"/>
        </w:rPr>
      </w:pPr>
      <w:r>
        <w:rPr>
          <w:sz w:val="20"/>
        </w:rPr>
        <w:t>Kathy Kay - Signed Digitally</w:t>
      </w:r>
      <w:r>
        <w:rPr>
          <w:sz w:val="20"/>
        </w:rPr>
        <w:tab/>
      </w:r>
      <w:r>
        <w:rPr>
          <w:sz w:val="20"/>
        </w:rPr>
        <w:tab/>
      </w:r>
      <w:r>
        <w:rPr>
          <w:sz w:val="20"/>
        </w:rPr>
        <w:tab/>
      </w:r>
      <w:r>
        <w:rPr>
          <w:sz w:val="20"/>
        </w:rPr>
        <w:tab/>
      </w:r>
      <w:r>
        <w:rPr>
          <w:sz w:val="20"/>
        </w:rPr>
        <w:tab/>
      </w:r>
      <w:r w:rsidR="0005720C" w:rsidRPr="0005720C">
        <w:rPr>
          <w:sz w:val="20"/>
        </w:rPr>
        <w:tab/>
      </w:r>
      <w:r w:rsidR="0005720C" w:rsidRPr="0005720C">
        <w:rPr>
          <w:sz w:val="20"/>
        </w:rPr>
        <w:tab/>
      </w:r>
      <w:r w:rsidR="0005720C" w:rsidRPr="0005720C">
        <w:rPr>
          <w:sz w:val="20"/>
        </w:rPr>
        <w:tab/>
      </w:r>
      <w:r w:rsidR="0005720C">
        <w:rPr>
          <w:sz w:val="20"/>
        </w:rPr>
        <w:t xml:space="preserve">      </w:t>
      </w:r>
      <w:r w:rsidR="0005720C" w:rsidRPr="0005720C">
        <w:rPr>
          <w:sz w:val="20"/>
        </w:rPr>
        <w:t>01/27/2022</w:t>
      </w:r>
    </w:p>
    <w:p w:rsidR="00244ED8" w:rsidRPr="0068578E" w:rsidRDefault="00244ED8" w:rsidP="00244ED8">
      <w:pPr>
        <w:pStyle w:val="BalloonText"/>
        <w:rPr>
          <w:rFonts w:ascii="Times New Roman" w:hAnsi="Times New Roman" w:cs="Times New Roman"/>
          <w:szCs w:val="24"/>
        </w:rPr>
      </w:pPr>
      <w:r w:rsidRPr="0068578E">
        <w:rPr>
          <w:rFonts w:ascii="Times New Roman" w:hAnsi="Times New Roman" w:cs="Times New Roman"/>
          <w:szCs w:val="24"/>
        </w:rPr>
        <w:t>SIGNATURE OF CENTER DIRECTOR</w:t>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t>DATE</w:t>
      </w:r>
    </w:p>
    <w:p w:rsidR="00244ED8" w:rsidRPr="0068578E" w:rsidRDefault="00244ED8" w:rsidP="00244ED8">
      <w:pPr>
        <w:rPr>
          <w:sz w:val="16"/>
        </w:rPr>
      </w:pPr>
    </w:p>
    <w:p w:rsidR="00244ED8" w:rsidRPr="0068578E" w:rsidRDefault="00244ED8" w:rsidP="00244ED8">
      <w:pPr>
        <w:rPr>
          <w:sz w:val="16"/>
        </w:rPr>
      </w:pPr>
    </w:p>
    <w:p w:rsidR="00244ED8" w:rsidRPr="0068578E" w:rsidRDefault="00244ED8" w:rsidP="00244ED8">
      <w:pPr>
        <w:rPr>
          <w:sz w:val="16"/>
        </w:rPr>
      </w:pPr>
    </w:p>
    <w:p w:rsidR="00244ED8" w:rsidRPr="0068578E" w:rsidRDefault="00244ED8" w:rsidP="00244ED8">
      <w:pPr>
        <w:rPr>
          <w:sz w:val="16"/>
        </w:rPr>
      </w:pPr>
    </w:p>
    <w:p w:rsidR="00244ED8" w:rsidRPr="0068578E" w:rsidRDefault="00244ED8" w:rsidP="00244ED8">
      <w:pPr>
        <w:rPr>
          <w:sz w:val="16"/>
        </w:rPr>
      </w:pPr>
    </w:p>
    <w:p w:rsidR="00244ED8" w:rsidRPr="0068578E" w:rsidRDefault="00244ED8" w:rsidP="00244ED8">
      <w:pPr>
        <w:rPr>
          <w:sz w:val="16"/>
        </w:rPr>
      </w:pPr>
    </w:p>
    <w:p w:rsidR="00244ED8" w:rsidRPr="0068578E" w:rsidRDefault="00244ED8" w:rsidP="00244ED8">
      <w:pPr>
        <w:pBdr>
          <w:bottom w:val="single" w:sz="12" w:space="1" w:color="auto"/>
        </w:pBdr>
        <w:rPr>
          <w:sz w:val="16"/>
        </w:rPr>
      </w:pPr>
    </w:p>
    <w:p w:rsidR="00244ED8" w:rsidRPr="0068578E" w:rsidRDefault="00244ED8" w:rsidP="00244ED8">
      <w:pPr>
        <w:pStyle w:val="BalloonText"/>
        <w:rPr>
          <w:rFonts w:ascii="Times New Roman" w:hAnsi="Times New Roman" w:cs="Times New Roman"/>
          <w:szCs w:val="24"/>
        </w:rPr>
      </w:pPr>
      <w:r w:rsidRPr="0068578E">
        <w:rPr>
          <w:rFonts w:ascii="Times New Roman" w:hAnsi="Times New Roman" w:cs="Times New Roman"/>
          <w:szCs w:val="24"/>
        </w:rPr>
        <w:t>NAME AND TITLE OF CENTER BOARD CHAIRPERSON</w:t>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r>
      <w:r w:rsidRPr="0068578E">
        <w:rPr>
          <w:rFonts w:ascii="Times New Roman" w:hAnsi="Times New Roman" w:cs="Times New Roman"/>
          <w:szCs w:val="24"/>
        </w:rPr>
        <w:tab/>
        <w:t>PHONE NUMBER</w:t>
      </w:r>
    </w:p>
    <w:p w:rsidR="00244ED8" w:rsidRPr="0068578E" w:rsidRDefault="00244ED8" w:rsidP="00244ED8">
      <w:pPr>
        <w:pStyle w:val="Heading1"/>
        <w:jc w:val="center"/>
        <w:rPr>
          <w:bCs w:val="0"/>
          <w:szCs w:val="24"/>
        </w:rPr>
      </w:pPr>
    </w:p>
    <w:p w:rsidR="00244ED8" w:rsidRPr="0068578E" w:rsidRDefault="00244ED8" w:rsidP="00244ED8">
      <w:pPr>
        <w:pStyle w:val="BalloonText"/>
        <w:rPr>
          <w:rFonts w:ascii="Times New Roman" w:hAnsi="Times New Roman" w:cs="Times New Roman"/>
          <w:szCs w:val="24"/>
        </w:rPr>
      </w:pPr>
    </w:p>
    <w:p w:rsidR="00244ED8" w:rsidRPr="0068578E" w:rsidRDefault="00244ED8" w:rsidP="00244ED8">
      <w:pPr>
        <w:pBdr>
          <w:bottom w:val="single" w:sz="12" w:space="1" w:color="auto"/>
        </w:pBdr>
        <w:rPr>
          <w:sz w:val="16"/>
        </w:rPr>
      </w:pPr>
    </w:p>
    <w:p w:rsidR="00244ED8" w:rsidRPr="0068578E" w:rsidRDefault="00244ED8" w:rsidP="00244ED8">
      <w:pPr>
        <w:rPr>
          <w:sz w:val="36"/>
          <w:szCs w:val="36"/>
        </w:rPr>
      </w:pPr>
      <w:r w:rsidRPr="0068578E">
        <w:t>SIGNATURE OF CENTER BOARD CHAIRPERSON</w:t>
      </w:r>
      <w:r w:rsidRPr="0068578E">
        <w:tab/>
      </w:r>
      <w:r w:rsidRPr="0068578E">
        <w:tab/>
      </w:r>
      <w:r w:rsidRPr="0068578E">
        <w:tab/>
      </w:r>
      <w:r w:rsidRPr="0068578E">
        <w:tab/>
      </w:r>
      <w:r w:rsidRPr="0068578E">
        <w:tab/>
      </w:r>
      <w:r w:rsidRPr="0068578E">
        <w:tab/>
      </w:r>
    </w:p>
    <w:sectPr w:rsidR="00244ED8" w:rsidRPr="00685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306C9"/>
    <w:multiLevelType w:val="hybridMultilevel"/>
    <w:tmpl w:val="7AAC8810"/>
    <w:lvl w:ilvl="0" w:tplc="74045E56">
      <w:start w:val="1"/>
      <w:numFmt w:val="decimal"/>
      <w:lvlText w:val="(%1)"/>
      <w:lvlJc w:val="left"/>
      <w:pPr>
        <w:tabs>
          <w:tab w:val="num" w:pos="365"/>
        </w:tabs>
        <w:ind w:left="365" w:hanging="360"/>
      </w:pPr>
      <w:rPr>
        <w:rFonts w:cs="Times New Roman" w:hint="default"/>
      </w:rPr>
    </w:lvl>
    <w:lvl w:ilvl="1" w:tplc="04090019">
      <w:start w:val="1"/>
      <w:numFmt w:val="lowerLetter"/>
      <w:lvlText w:val="%2."/>
      <w:lvlJc w:val="left"/>
      <w:pPr>
        <w:tabs>
          <w:tab w:val="num" w:pos="1085"/>
        </w:tabs>
        <w:ind w:left="1085" w:hanging="360"/>
      </w:pPr>
      <w:rPr>
        <w:rFonts w:cs="Times New Roman"/>
      </w:rPr>
    </w:lvl>
    <w:lvl w:ilvl="2" w:tplc="0409001B">
      <w:start w:val="1"/>
      <w:numFmt w:val="lowerRoman"/>
      <w:lvlText w:val="%3."/>
      <w:lvlJc w:val="right"/>
      <w:pPr>
        <w:tabs>
          <w:tab w:val="num" w:pos="1805"/>
        </w:tabs>
        <w:ind w:left="1805" w:hanging="180"/>
      </w:pPr>
      <w:rPr>
        <w:rFonts w:cs="Times New Roman"/>
      </w:rPr>
    </w:lvl>
    <w:lvl w:ilvl="3" w:tplc="0409000F">
      <w:start w:val="1"/>
      <w:numFmt w:val="decimal"/>
      <w:lvlText w:val="%4."/>
      <w:lvlJc w:val="left"/>
      <w:pPr>
        <w:tabs>
          <w:tab w:val="num" w:pos="2525"/>
        </w:tabs>
        <w:ind w:left="2525" w:hanging="360"/>
      </w:pPr>
      <w:rPr>
        <w:rFonts w:cs="Times New Roman"/>
      </w:rPr>
    </w:lvl>
    <w:lvl w:ilvl="4" w:tplc="04090019">
      <w:start w:val="1"/>
      <w:numFmt w:val="lowerLetter"/>
      <w:lvlText w:val="%5."/>
      <w:lvlJc w:val="left"/>
      <w:pPr>
        <w:tabs>
          <w:tab w:val="num" w:pos="3245"/>
        </w:tabs>
        <w:ind w:left="3245" w:hanging="360"/>
      </w:pPr>
      <w:rPr>
        <w:rFonts w:cs="Times New Roman"/>
      </w:rPr>
    </w:lvl>
    <w:lvl w:ilvl="5" w:tplc="0409001B">
      <w:start w:val="1"/>
      <w:numFmt w:val="lowerRoman"/>
      <w:lvlText w:val="%6."/>
      <w:lvlJc w:val="right"/>
      <w:pPr>
        <w:tabs>
          <w:tab w:val="num" w:pos="3965"/>
        </w:tabs>
        <w:ind w:left="3965" w:hanging="180"/>
      </w:pPr>
      <w:rPr>
        <w:rFonts w:cs="Times New Roman"/>
      </w:rPr>
    </w:lvl>
    <w:lvl w:ilvl="6" w:tplc="0409000F">
      <w:start w:val="1"/>
      <w:numFmt w:val="decimal"/>
      <w:lvlText w:val="%7."/>
      <w:lvlJc w:val="left"/>
      <w:pPr>
        <w:tabs>
          <w:tab w:val="num" w:pos="4685"/>
        </w:tabs>
        <w:ind w:left="4685" w:hanging="360"/>
      </w:pPr>
      <w:rPr>
        <w:rFonts w:cs="Times New Roman"/>
      </w:rPr>
    </w:lvl>
    <w:lvl w:ilvl="7" w:tplc="04090019">
      <w:start w:val="1"/>
      <w:numFmt w:val="lowerLetter"/>
      <w:lvlText w:val="%8."/>
      <w:lvlJc w:val="left"/>
      <w:pPr>
        <w:tabs>
          <w:tab w:val="num" w:pos="5405"/>
        </w:tabs>
        <w:ind w:left="5405" w:hanging="360"/>
      </w:pPr>
      <w:rPr>
        <w:rFonts w:cs="Times New Roman"/>
      </w:rPr>
    </w:lvl>
    <w:lvl w:ilvl="8" w:tplc="0409001B">
      <w:start w:val="1"/>
      <w:numFmt w:val="lowerRoman"/>
      <w:lvlText w:val="%9."/>
      <w:lvlJc w:val="right"/>
      <w:pPr>
        <w:tabs>
          <w:tab w:val="num" w:pos="6125"/>
        </w:tabs>
        <w:ind w:left="6125" w:hanging="180"/>
      </w:pPr>
      <w:rPr>
        <w:rFonts w:cs="Times New Roman"/>
      </w:rPr>
    </w:lvl>
  </w:abstractNum>
  <w:abstractNum w:abstractNumId="1" w15:restartNumberingAfterBreak="0">
    <w:nsid w:val="45133122"/>
    <w:multiLevelType w:val="hybridMultilevel"/>
    <w:tmpl w:val="6122C9E2"/>
    <w:lvl w:ilvl="0" w:tplc="980C8B3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587B24DE"/>
    <w:multiLevelType w:val="hybridMultilevel"/>
    <w:tmpl w:val="1780EA16"/>
    <w:lvl w:ilvl="0" w:tplc="980C8B3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6E7B3975"/>
    <w:multiLevelType w:val="hybridMultilevel"/>
    <w:tmpl w:val="1FBCDC66"/>
    <w:lvl w:ilvl="0" w:tplc="980C8B3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79D075C6"/>
    <w:multiLevelType w:val="hybridMultilevel"/>
    <w:tmpl w:val="EB0A7252"/>
    <w:lvl w:ilvl="0" w:tplc="980C8B3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79EC2D4D"/>
    <w:multiLevelType w:val="hybridMultilevel"/>
    <w:tmpl w:val="481A8DD6"/>
    <w:lvl w:ilvl="0" w:tplc="980C8B3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7F960102"/>
    <w:multiLevelType w:val="hybridMultilevel"/>
    <w:tmpl w:val="A0FED3F2"/>
    <w:lvl w:ilvl="0" w:tplc="30708E24">
      <w:start w:val="1"/>
      <w:numFmt w:val="upp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F3"/>
    <w:rsid w:val="00007D61"/>
    <w:rsid w:val="000113F4"/>
    <w:rsid w:val="00033AAB"/>
    <w:rsid w:val="0005720C"/>
    <w:rsid w:val="0006097D"/>
    <w:rsid w:val="0007361D"/>
    <w:rsid w:val="00076DDD"/>
    <w:rsid w:val="00084B22"/>
    <w:rsid w:val="00095C47"/>
    <w:rsid w:val="000B0315"/>
    <w:rsid w:val="000E7A6A"/>
    <w:rsid w:val="000F79CF"/>
    <w:rsid w:val="00135653"/>
    <w:rsid w:val="00136F83"/>
    <w:rsid w:val="001370E5"/>
    <w:rsid w:val="00144461"/>
    <w:rsid w:val="001B4E25"/>
    <w:rsid w:val="001D4192"/>
    <w:rsid w:val="001F357E"/>
    <w:rsid w:val="001F5C56"/>
    <w:rsid w:val="001F629E"/>
    <w:rsid w:val="0021190D"/>
    <w:rsid w:val="002400AD"/>
    <w:rsid w:val="00243EDD"/>
    <w:rsid w:val="00244ED8"/>
    <w:rsid w:val="00274CB6"/>
    <w:rsid w:val="002D3CA3"/>
    <w:rsid w:val="002E089C"/>
    <w:rsid w:val="00301D2C"/>
    <w:rsid w:val="00313C46"/>
    <w:rsid w:val="00364B53"/>
    <w:rsid w:val="00380966"/>
    <w:rsid w:val="003907BB"/>
    <w:rsid w:val="003B082A"/>
    <w:rsid w:val="003B6AE9"/>
    <w:rsid w:val="003C0118"/>
    <w:rsid w:val="00403838"/>
    <w:rsid w:val="0043125C"/>
    <w:rsid w:val="00437EB6"/>
    <w:rsid w:val="00443BA4"/>
    <w:rsid w:val="00457683"/>
    <w:rsid w:val="00473A3A"/>
    <w:rsid w:val="0048738E"/>
    <w:rsid w:val="00522398"/>
    <w:rsid w:val="00543177"/>
    <w:rsid w:val="0055592F"/>
    <w:rsid w:val="00563CDB"/>
    <w:rsid w:val="00581C1D"/>
    <w:rsid w:val="00627AD7"/>
    <w:rsid w:val="006563AB"/>
    <w:rsid w:val="00671309"/>
    <w:rsid w:val="00684FB7"/>
    <w:rsid w:val="0068578E"/>
    <w:rsid w:val="006930A1"/>
    <w:rsid w:val="006B6E49"/>
    <w:rsid w:val="006F3216"/>
    <w:rsid w:val="006F3743"/>
    <w:rsid w:val="006F4059"/>
    <w:rsid w:val="00713101"/>
    <w:rsid w:val="00721B79"/>
    <w:rsid w:val="0072291D"/>
    <w:rsid w:val="0072625B"/>
    <w:rsid w:val="00732AB3"/>
    <w:rsid w:val="00735A07"/>
    <w:rsid w:val="00754949"/>
    <w:rsid w:val="00757B9A"/>
    <w:rsid w:val="00795C75"/>
    <w:rsid w:val="007A4DF9"/>
    <w:rsid w:val="007B32E7"/>
    <w:rsid w:val="007D5430"/>
    <w:rsid w:val="007E324C"/>
    <w:rsid w:val="007F0F6E"/>
    <w:rsid w:val="008111AE"/>
    <w:rsid w:val="00815F78"/>
    <w:rsid w:val="00816628"/>
    <w:rsid w:val="00831DFE"/>
    <w:rsid w:val="008324C1"/>
    <w:rsid w:val="008761D8"/>
    <w:rsid w:val="00881B32"/>
    <w:rsid w:val="008914C7"/>
    <w:rsid w:val="008D1B32"/>
    <w:rsid w:val="008E1089"/>
    <w:rsid w:val="00903C4C"/>
    <w:rsid w:val="0091074B"/>
    <w:rsid w:val="0095698A"/>
    <w:rsid w:val="00967CA4"/>
    <w:rsid w:val="00990A8F"/>
    <w:rsid w:val="00A03CC9"/>
    <w:rsid w:val="00A461B5"/>
    <w:rsid w:val="00A55D06"/>
    <w:rsid w:val="00A61A8B"/>
    <w:rsid w:val="00A854EF"/>
    <w:rsid w:val="00A91CF1"/>
    <w:rsid w:val="00A97956"/>
    <w:rsid w:val="00A97B52"/>
    <w:rsid w:val="00AA1E50"/>
    <w:rsid w:val="00AA49FD"/>
    <w:rsid w:val="00AB0228"/>
    <w:rsid w:val="00AB67B0"/>
    <w:rsid w:val="00AC3CCF"/>
    <w:rsid w:val="00AD073E"/>
    <w:rsid w:val="00AD7DB1"/>
    <w:rsid w:val="00B0564E"/>
    <w:rsid w:val="00B11008"/>
    <w:rsid w:val="00B36D88"/>
    <w:rsid w:val="00B92994"/>
    <w:rsid w:val="00B94C8A"/>
    <w:rsid w:val="00B94CE2"/>
    <w:rsid w:val="00BA6BB8"/>
    <w:rsid w:val="00BD30C8"/>
    <w:rsid w:val="00C05007"/>
    <w:rsid w:val="00C57BAB"/>
    <w:rsid w:val="00C7311E"/>
    <w:rsid w:val="00C8024E"/>
    <w:rsid w:val="00C80697"/>
    <w:rsid w:val="00C87CC8"/>
    <w:rsid w:val="00CA31F7"/>
    <w:rsid w:val="00CB7AAA"/>
    <w:rsid w:val="00D11CA5"/>
    <w:rsid w:val="00D20A94"/>
    <w:rsid w:val="00D4014C"/>
    <w:rsid w:val="00D404EA"/>
    <w:rsid w:val="00D50D67"/>
    <w:rsid w:val="00D52FA5"/>
    <w:rsid w:val="00D911C6"/>
    <w:rsid w:val="00DB211D"/>
    <w:rsid w:val="00DF6AC1"/>
    <w:rsid w:val="00E20E2E"/>
    <w:rsid w:val="00E47EF3"/>
    <w:rsid w:val="00E86DEF"/>
    <w:rsid w:val="00E962B6"/>
    <w:rsid w:val="00E979C6"/>
    <w:rsid w:val="00EA4C72"/>
    <w:rsid w:val="00EB5AEE"/>
    <w:rsid w:val="00F146B7"/>
    <w:rsid w:val="00F45C1D"/>
    <w:rsid w:val="00F66C6C"/>
    <w:rsid w:val="00F9107C"/>
    <w:rsid w:val="00FB57A7"/>
    <w:rsid w:val="00FF3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66386C-D6AA-4029-BC8A-90F6D238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EF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E47EF3"/>
    <w:pPr>
      <w:keepNext/>
      <w:outlineLvl w:val="0"/>
    </w:pPr>
    <w:rPr>
      <w:b/>
      <w:bCs/>
      <w:caps/>
      <w:sz w:val="32"/>
      <w:szCs w:val="32"/>
    </w:rPr>
  </w:style>
  <w:style w:type="paragraph" w:styleId="Heading2">
    <w:name w:val="heading 2"/>
    <w:basedOn w:val="Normal"/>
    <w:next w:val="Normal"/>
    <w:link w:val="Heading2Char"/>
    <w:uiPriority w:val="9"/>
    <w:semiHidden/>
    <w:unhideWhenUsed/>
    <w:qFormat/>
    <w:rsid w:val="008324C1"/>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E47EF3"/>
    <w:pPr>
      <w:keepNext/>
      <w:keepLines/>
      <w:spacing w:before="200"/>
      <w:outlineLvl w:val="2"/>
    </w:pPr>
    <w:rPr>
      <w:rFonts w:asciiTheme="majorHAnsi" w:eastAsiaTheme="majorEastAsia" w:hAnsiTheme="majorHAnsi"/>
      <w:b/>
      <w:bCs/>
      <w:color w:val="4F81BD" w:themeColor="accent1"/>
    </w:rPr>
  </w:style>
  <w:style w:type="paragraph" w:styleId="Heading6">
    <w:name w:val="heading 6"/>
    <w:basedOn w:val="Normal"/>
    <w:next w:val="Normal"/>
    <w:link w:val="Heading6Char"/>
    <w:uiPriority w:val="99"/>
    <w:qFormat/>
    <w:rsid w:val="00E47EF3"/>
    <w:pPr>
      <w:keepNext/>
      <w:jc w:val="center"/>
      <w:outlineLvl w:val="5"/>
    </w:pPr>
    <w:rPr>
      <w:b/>
      <w:bCs/>
    </w:rPr>
  </w:style>
  <w:style w:type="paragraph" w:styleId="Heading9">
    <w:name w:val="heading 9"/>
    <w:basedOn w:val="Normal"/>
    <w:next w:val="Normal"/>
    <w:link w:val="Heading9Char"/>
    <w:uiPriority w:val="9"/>
    <w:semiHidden/>
    <w:unhideWhenUsed/>
    <w:qFormat/>
    <w:rsid w:val="00815F78"/>
    <w:pPr>
      <w:keepNext/>
      <w:keepLines/>
      <w:spacing w:before="200"/>
      <w:outlineLvl w:val="8"/>
    </w:pPr>
    <w:rPr>
      <w:rFonts w:asciiTheme="majorHAnsi" w:eastAsiaTheme="majorEastAsia" w:hAnsiTheme="majorHAns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7EF3"/>
    <w:rPr>
      <w:rFonts w:ascii="Times New Roman" w:hAnsi="Times New Roman" w:cs="Times New Roman"/>
      <w:b/>
      <w:bCs/>
      <w:caps/>
      <w:sz w:val="32"/>
      <w:szCs w:val="32"/>
    </w:rPr>
  </w:style>
  <w:style w:type="character" w:customStyle="1" w:styleId="Heading2Char">
    <w:name w:val="Heading 2 Char"/>
    <w:basedOn w:val="DefaultParagraphFont"/>
    <w:link w:val="Heading2"/>
    <w:uiPriority w:val="9"/>
    <w:semiHidden/>
    <w:locked/>
    <w:rsid w:val="008324C1"/>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locked/>
    <w:rsid w:val="00E47EF3"/>
    <w:rPr>
      <w:rFonts w:asciiTheme="majorHAnsi" w:eastAsiaTheme="majorEastAsia" w:hAnsiTheme="majorHAnsi" w:cs="Times New Roman"/>
      <w:b/>
      <w:bCs/>
      <w:color w:val="4F81BD" w:themeColor="accent1"/>
      <w:sz w:val="24"/>
      <w:szCs w:val="24"/>
    </w:rPr>
  </w:style>
  <w:style w:type="character" w:customStyle="1" w:styleId="Heading6Char">
    <w:name w:val="Heading 6 Char"/>
    <w:basedOn w:val="DefaultParagraphFont"/>
    <w:link w:val="Heading6"/>
    <w:uiPriority w:val="99"/>
    <w:locked/>
    <w:rsid w:val="00E47EF3"/>
    <w:rPr>
      <w:rFonts w:ascii="Times New Roman" w:hAnsi="Times New Roman" w:cs="Times New Roman"/>
      <w:b/>
      <w:bCs/>
      <w:sz w:val="24"/>
      <w:szCs w:val="24"/>
    </w:rPr>
  </w:style>
  <w:style w:type="character" w:customStyle="1" w:styleId="Heading9Char">
    <w:name w:val="Heading 9 Char"/>
    <w:basedOn w:val="DefaultParagraphFont"/>
    <w:link w:val="Heading9"/>
    <w:uiPriority w:val="9"/>
    <w:semiHidden/>
    <w:locked/>
    <w:rsid w:val="00815F78"/>
    <w:rPr>
      <w:rFonts w:asciiTheme="majorHAnsi" w:eastAsiaTheme="majorEastAsia" w:hAnsiTheme="majorHAnsi" w:cs="Times New Roman"/>
      <w:i/>
      <w:iCs/>
      <w:color w:val="404040" w:themeColor="text1" w:themeTint="BF"/>
      <w:sz w:val="20"/>
      <w:szCs w:val="20"/>
    </w:rPr>
  </w:style>
  <w:style w:type="paragraph" w:styleId="BodyText">
    <w:name w:val="Body Text"/>
    <w:basedOn w:val="Normal"/>
    <w:link w:val="BodyTextChar"/>
    <w:uiPriority w:val="99"/>
    <w:rsid w:val="00E47EF3"/>
  </w:style>
  <w:style w:type="character" w:customStyle="1" w:styleId="BodyTextChar">
    <w:name w:val="Body Text Char"/>
    <w:basedOn w:val="DefaultParagraphFont"/>
    <w:link w:val="BodyText"/>
    <w:uiPriority w:val="99"/>
    <w:locked/>
    <w:rsid w:val="00E47EF3"/>
    <w:rPr>
      <w:rFonts w:ascii="Times New Roman" w:hAnsi="Times New Roman" w:cs="Times New Roman"/>
      <w:sz w:val="24"/>
      <w:szCs w:val="24"/>
    </w:rPr>
  </w:style>
  <w:style w:type="paragraph" w:customStyle="1" w:styleId="DefaultText">
    <w:name w:val="Default Text"/>
    <w:basedOn w:val="Normal"/>
    <w:uiPriority w:val="99"/>
    <w:rsid w:val="00E47EF3"/>
    <w:pPr>
      <w:overflowPunct w:val="0"/>
      <w:autoSpaceDE w:val="0"/>
      <w:autoSpaceDN w:val="0"/>
      <w:adjustRightInd w:val="0"/>
      <w:textAlignment w:val="baseline"/>
    </w:pPr>
  </w:style>
  <w:style w:type="character" w:styleId="FootnoteReference">
    <w:name w:val="footnote reference"/>
    <w:basedOn w:val="DefaultParagraphFont"/>
    <w:uiPriority w:val="99"/>
    <w:semiHidden/>
    <w:rsid w:val="008324C1"/>
    <w:rPr>
      <w:rFonts w:cs="Times New Roman"/>
      <w:vertAlign w:val="superscript"/>
    </w:rPr>
  </w:style>
  <w:style w:type="table" w:styleId="TableGrid">
    <w:name w:val="Table Grid"/>
    <w:basedOn w:val="TableNormal"/>
    <w:uiPriority w:val="59"/>
    <w:rsid w:val="006930A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44E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4ED8"/>
    <w:rPr>
      <w:rFonts w:ascii="Tahoma" w:hAnsi="Tahoma" w:cs="Tahoma"/>
      <w:sz w:val="16"/>
      <w:szCs w:val="16"/>
    </w:rPr>
  </w:style>
  <w:style w:type="paragraph" w:styleId="ListParagraph">
    <w:name w:val="List Paragraph"/>
    <w:basedOn w:val="Normal"/>
    <w:uiPriority w:val="34"/>
    <w:qFormat/>
    <w:rsid w:val="002D3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636146">
      <w:marLeft w:val="0"/>
      <w:marRight w:val="0"/>
      <w:marTop w:val="0"/>
      <w:marBottom w:val="0"/>
      <w:divBdr>
        <w:top w:val="none" w:sz="0" w:space="0" w:color="auto"/>
        <w:left w:val="none" w:sz="0" w:space="0" w:color="auto"/>
        <w:bottom w:val="none" w:sz="0" w:space="0" w:color="auto"/>
        <w:right w:val="none" w:sz="0" w:space="0" w:color="auto"/>
      </w:divBdr>
      <w:divsChild>
        <w:div w:id="1829636156">
          <w:marLeft w:val="0"/>
          <w:marRight w:val="0"/>
          <w:marTop w:val="0"/>
          <w:marBottom w:val="0"/>
          <w:divBdr>
            <w:top w:val="none" w:sz="0" w:space="0" w:color="auto"/>
            <w:left w:val="none" w:sz="0" w:space="0" w:color="auto"/>
            <w:bottom w:val="none" w:sz="0" w:space="0" w:color="auto"/>
            <w:right w:val="none" w:sz="0" w:space="0" w:color="auto"/>
          </w:divBdr>
          <w:divsChild>
            <w:div w:id="1829636142">
              <w:marLeft w:val="0"/>
              <w:marRight w:val="0"/>
              <w:marTop w:val="0"/>
              <w:marBottom w:val="0"/>
              <w:divBdr>
                <w:top w:val="none" w:sz="0" w:space="0" w:color="auto"/>
                <w:left w:val="none" w:sz="0" w:space="0" w:color="auto"/>
                <w:bottom w:val="none" w:sz="0" w:space="0" w:color="auto"/>
                <w:right w:val="none" w:sz="0" w:space="0" w:color="auto"/>
              </w:divBdr>
            </w:div>
            <w:div w:id="1829636143">
              <w:marLeft w:val="0"/>
              <w:marRight w:val="0"/>
              <w:marTop w:val="0"/>
              <w:marBottom w:val="0"/>
              <w:divBdr>
                <w:top w:val="none" w:sz="0" w:space="0" w:color="auto"/>
                <w:left w:val="none" w:sz="0" w:space="0" w:color="auto"/>
                <w:bottom w:val="none" w:sz="0" w:space="0" w:color="auto"/>
                <w:right w:val="none" w:sz="0" w:space="0" w:color="auto"/>
              </w:divBdr>
            </w:div>
            <w:div w:id="1829636144">
              <w:marLeft w:val="0"/>
              <w:marRight w:val="0"/>
              <w:marTop w:val="0"/>
              <w:marBottom w:val="0"/>
              <w:divBdr>
                <w:top w:val="none" w:sz="0" w:space="0" w:color="auto"/>
                <w:left w:val="none" w:sz="0" w:space="0" w:color="auto"/>
                <w:bottom w:val="none" w:sz="0" w:space="0" w:color="auto"/>
                <w:right w:val="none" w:sz="0" w:space="0" w:color="auto"/>
              </w:divBdr>
            </w:div>
            <w:div w:id="1829636145">
              <w:marLeft w:val="0"/>
              <w:marRight w:val="0"/>
              <w:marTop w:val="0"/>
              <w:marBottom w:val="0"/>
              <w:divBdr>
                <w:top w:val="none" w:sz="0" w:space="0" w:color="auto"/>
                <w:left w:val="none" w:sz="0" w:space="0" w:color="auto"/>
                <w:bottom w:val="none" w:sz="0" w:space="0" w:color="auto"/>
                <w:right w:val="none" w:sz="0" w:space="0" w:color="auto"/>
              </w:divBdr>
            </w:div>
            <w:div w:id="1829636147">
              <w:marLeft w:val="0"/>
              <w:marRight w:val="0"/>
              <w:marTop w:val="0"/>
              <w:marBottom w:val="0"/>
              <w:divBdr>
                <w:top w:val="none" w:sz="0" w:space="0" w:color="auto"/>
                <w:left w:val="none" w:sz="0" w:space="0" w:color="auto"/>
                <w:bottom w:val="none" w:sz="0" w:space="0" w:color="auto"/>
                <w:right w:val="none" w:sz="0" w:space="0" w:color="auto"/>
              </w:divBdr>
            </w:div>
            <w:div w:id="1829636148">
              <w:marLeft w:val="0"/>
              <w:marRight w:val="0"/>
              <w:marTop w:val="0"/>
              <w:marBottom w:val="0"/>
              <w:divBdr>
                <w:top w:val="none" w:sz="0" w:space="0" w:color="auto"/>
                <w:left w:val="none" w:sz="0" w:space="0" w:color="auto"/>
                <w:bottom w:val="none" w:sz="0" w:space="0" w:color="auto"/>
                <w:right w:val="none" w:sz="0" w:space="0" w:color="auto"/>
              </w:divBdr>
            </w:div>
            <w:div w:id="1829636155">
              <w:marLeft w:val="0"/>
              <w:marRight w:val="0"/>
              <w:marTop w:val="0"/>
              <w:marBottom w:val="0"/>
              <w:divBdr>
                <w:top w:val="none" w:sz="0" w:space="0" w:color="auto"/>
                <w:left w:val="none" w:sz="0" w:space="0" w:color="auto"/>
                <w:bottom w:val="none" w:sz="0" w:space="0" w:color="auto"/>
                <w:right w:val="none" w:sz="0" w:space="0" w:color="auto"/>
              </w:divBdr>
            </w:div>
            <w:div w:id="1829636157">
              <w:marLeft w:val="0"/>
              <w:marRight w:val="0"/>
              <w:marTop w:val="0"/>
              <w:marBottom w:val="0"/>
              <w:divBdr>
                <w:top w:val="none" w:sz="0" w:space="0" w:color="auto"/>
                <w:left w:val="none" w:sz="0" w:space="0" w:color="auto"/>
                <w:bottom w:val="none" w:sz="0" w:space="0" w:color="auto"/>
                <w:right w:val="none" w:sz="0" w:space="0" w:color="auto"/>
              </w:divBdr>
            </w:div>
            <w:div w:id="1829636158">
              <w:marLeft w:val="0"/>
              <w:marRight w:val="0"/>
              <w:marTop w:val="0"/>
              <w:marBottom w:val="0"/>
              <w:divBdr>
                <w:top w:val="none" w:sz="0" w:space="0" w:color="auto"/>
                <w:left w:val="none" w:sz="0" w:space="0" w:color="auto"/>
                <w:bottom w:val="none" w:sz="0" w:space="0" w:color="auto"/>
                <w:right w:val="none" w:sz="0" w:space="0" w:color="auto"/>
              </w:divBdr>
            </w:div>
            <w:div w:id="1829636159">
              <w:marLeft w:val="0"/>
              <w:marRight w:val="0"/>
              <w:marTop w:val="0"/>
              <w:marBottom w:val="0"/>
              <w:divBdr>
                <w:top w:val="none" w:sz="0" w:space="0" w:color="auto"/>
                <w:left w:val="none" w:sz="0" w:space="0" w:color="auto"/>
                <w:bottom w:val="none" w:sz="0" w:space="0" w:color="auto"/>
                <w:right w:val="none" w:sz="0" w:space="0" w:color="auto"/>
              </w:divBdr>
            </w:div>
            <w:div w:id="1829636160">
              <w:marLeft w:val="0"/>
              <w:marRight w:val="0"/>
              <w:marTop w:val="0"/>
              <w:marBottom w:val="0"/>
              <w:divBdr>
                <w:top w:val="none" w:sz="0" w:space="0" w:color="auto"/>
                <w:left w:val="none" w:sz="0" w:space="0" w:color="auto"/>
                <w:bottom w:val="none" w:sz="0" w:space="0" w:color="auto"/>
                <w:right w:val="none" w:sz="0" w:space="0" w:color="auto"/>
              </w:divBdr>
            </w:div>
            <w:div w:id="1829636161">
              <w:marLeft w:val="0"/>
              <w:marRight w:val="0"/>
              <w:marTop w:val="0"/>
              <w:marBottom w:val="0"/>
              <w:divBdr>
                <w:top w:val="none" w:sz="0" w:space="0" w:color="auto"/>
                <w:left w:val="none" w:sz="0" w:space="0" w:color="auto"/>
                <w:bottom w:val="none" w:sz="0" w:space="0" w:color="auto"/>
                <w:right w:val="none" w:sz="0" w:space="0" w:color="auto"/>
              </w:divBdr>
            </w:div>
            <w:div w:id="1829636162">
              <w:marLeft w:val="0"/>
              <w:marRight w:val="0"/>
              <w:marTop w:val="0"/>
              <w:marBottom w:val="0"/>
              <w:divBdr>
                <w:top w:val="none" w:sz="0" w:space="0" w:color="auto"/>
                <w:left w:val="none" w:sz="0" w:space="0" w:color="auto"/>
                <w:bottom w:val="none" w:sz="0" w:space="0" w:color="auto"/>
                <w:right w:val="none" w:sz="0" w:space="0" w:color="auto"/>
              </w:divBdr>
            </w:div>
            <w:div w:id="1829636163">
              <w:marLeft w:val="0"/>
              <w:marRight w:val="0"/>
              <w:marTop w:val="0"/>
              <w:marBottom w:val="0"/>
              <w:divBdr>
                <w:top w:val="none" w:sz="0" w:space="0" w:color="auto"/>
                <w:left w:val="none" w:sz="0" w:space="0" w:color="auto"/>
                <w:bottom w:val="none" w:sz="0" w:space="0" w:color="auto"/>
                <w:right w:val="none" w:sz="0" w:space="0" w:color="auto"/>
              </w:divBdr>
            </w:div>
            <w:div w:id="18296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6149">
      <w:marLeft w:val="0"/>
      <w:marRight w:val="0"/>
      <w:marTop w:val="0"/>
      <w:marBottom w:val="0"/>
      <w:divBdr>
        <w:top w:val="none" w:sz="0" w:space="0" w:color="auto"/>
        <w:left w:val="none" w:sz="0" w:space="0" w:color="auto"/>
        <w:bottom w:val="none" w:sz="0" w:space="0" w:color="auto"/>
        <w:right w:val="none" w:sz="0" w:space="0" w:color="auto"/>
      </w:divBdr>
    </w:div>
    <w:div w:id="1829636150">
      <w:marLeft w:val="0"/>
      <w:marRight w:val="0"/>
      <w:marTop w:val="0"/>
      <w:marBottom w:val="0"/>
      <w:divBdr>
        <w:top w:val="none" w:sz="0" w:space="0" w:color="auto"/>
        <w:left w:val="none" w:sz="0" w:space="0" w:color="auto"/>
        <w:bottom w:val="none" w:sz="0" w:space="0" w:color="auto"/>
        <w:right w:val="none" w:sz="0" w:space="0" w:color="auto"/>
      </w:divBdr>
    </w:div>
    <w:div w:id="1829636151">
      <w:marLeft w:val="0"/>
      <w:marRight w:val="0"/>
      <w:marTop w:val="0"/>
      <w:marBottom w:val="0"/>
      <w:divBdr>
        <w:top w:val="none" w:sz="0" w:space="0" w:color="auto"/>
        <w:left w:val="none" w:sz="0" w:space="0" w:color="auto"/>
        <w:bottom w:val="none" w:sz="0" w:space="0" w:color="auto"/>
        <w:right w:val="none" w:sz="0" w:space="0" w:color="auto"/>
      </w:divBdr>
    </w:div>
    <w:div w:id="1829636154">
      <w:marLeft w:val="0"/>
      <w:marRight w:val="0"/>
      <w:marTop w:val="0"/>
      <w:marBottom w:val="0"/>
      <w:divBdr>
        <w:top w:val="none" w:sz="0" w:space="0" w:color="auto"/>
        <w:left w:val="none" w:sz="0" w:space="0" w:color="auto"/>
        <w:bottom w:val="none" w:sz="0" w:space="0" w:color="auto"/>
        <w:right w:val="none" w:sz="0" w:space="0" w:color="auto"/>
      </w:divBdr>
      <w:divsChild>
        <w:div w:id="1829636153">
          <w:marLeft w:val="0"/>
          <w:marRight w:val="0"/>
          <w:marTop w:val="0"/>
          <w:marBottom w:val="0"/>
          <w:divBdr>
            <w:top w:val="none" w:sz="0" w:space="0" w:color="auto"/>
            <w:left w:val="none" w:sz="0" w:space="0" w:color="auto"/>
            <w:bottom w:val="none" w:sz="0" w:space="0" w:color="auto"/>
            <w:right w:val="none" w:sz="0" w:space="0" w:color="auto"/>
          </w:divBdr>
          <w:divsChild>
            <w:div w:id="18296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057C0-844E-4F90-BC19-62CF6705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7734</Words>
  <Characters>54189</Characters>
  <Application>Microsoft Office Word</Application>
  <DocSecurity>0</DocSecurity>
  <Lines>451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Snelson</dc:creator>
  <cp:keywords/>
  <dc:description/>
  <cp:lastModifiedBy>Steffensmeier, Rose [DVRS]</cp:lastModifiedBy>
  <cp:revision>2</cp:revision>
  <cp:lastPrinted>2022-01-27T14:40:00Z</cp:lastPrinted>
  <dcterms:created xsi:type="dcterms:W3CDTF">2022-05-03T13:36:00Z</dcterms:created>
  <dcterms:modified xsi:type="dcterms:W3CDTF">2022-05-03T13:36:00Z</dcterms:modified>
</cp:coreProperties>
</file>